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D98" w:rsidRPr="00012D98" w:rsidRDefault="00012D98" w:rsidP="00012D98">
      <w:pPr>
        <w:autoSpaceDE w:val="0"/>
        <w:autoSpaceDN w:val="0"/>
        <w:adjustRightInd w:val="0"/>
        <w:jc w:val="center"/>
      </w:pPr>
      <w:r w:rsidRPr="00012D98">
        <w:rPr>
          <w:rFonts w:ascii="Calibri" w:hAnsi="Calibri" w:cs="Calibri"/>
          <w:sz w:val="22"/>
          <w:szCs w:val="22"/>
        </w:rPr>
        <w:t xml:space="preserve">  </w:t>
      </w:r>
      <w:r w:rsidRPr="00012D98">
        <w:rPr>
          <w:rFonts w:ascii="Calibri" w:hAnsi="Calibri" w:cs="Calibri"/>
          <w:sz w:val="22"/>
          <w:szCs w:val="22"/>
          <w:lang w:val="en-US"/>
        </w:rPr>
        <w:object w:dxaOrig="45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30pt" o:ole="">
            <v:imagedata r:id="rId9" o:title=""/>
          </v:shape>
          <o:OLEObject Type="Embed" ProgID="Word.Picture.8" ShapeID="_x0000_i1025" DrawAspect="Content" ObjectID="_1556699710" r:id="rId10"/>
        </w:object>
      </w:r>
    </w:p>
    <w:p w:rsidR="00012D98" w:rsidRPr="00012D98" w:rsidRDefault="00012D98" w:rsidP="00012D98">
      <w:pPr>
        <w:autoSpaceDE w:val="0"/>
        <w:autoSpaceDN w:val="0"/>
        <w:adjustRightInd w:val="0"/>
        <w:jc w:val="center"/>
      </w:pPr>
      <w:r w:rsidRPr="00012D98">
        <w:rPr>
          <w:rFonts w:ascii="Times New Roman CYR" w:hAnsi="Times New Roman CYR" w:cs="Times New Roman CYR"/>
          <w:b/>
          <w:bCs/>
        </w:rPr>
        <w:t xml:space="preserve">Муниципальное образование </w:t>
      </w:r>
      <w:r w:rsidRPr="00012D98">
        <w:rPr>
          <w:b/>
          <w:bCs/>
        </w:rPr>
        <w:t>«</w:t>
      </w:r>
      <w:r w:rsidRPr="00012D98">
        <w:rPr>
          <w:rFonts w:ascii="Times New Roman CYR" w:hAnsi="Times New Roman CYR" w:cs="Times New Roman CYR"/>
          <w:b/>
          <w:bCs/>
        </w:rPr>
        <w:t>Томский район</w:t>
      </w:r>
      <w:r w:rsidRPr="00012D98">
        <w:rPr>
          <w:b/>
          <w:bCs/>
        </w:rPr>
        <w:t>»</w:t>
      </w:r>
    </w:p>
    <w:p w:rsidR="00012D98" w:rsidRPr="00012D98" w:rsidRDefault="00012D98" w:rsidP="00012D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>Дума Томского района</w:t>
      </w:r>
    </w:p>
    <w:p w:rsidR="00012D98" w:rsidRPr="00012D98" w:rsidRDefault="00012D98" w:rsidP="00012D9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 xml:space="preserve">Счетная палата </w:t>
      </w:r>
    </w:p>
    <w:p w:rsidR="00012D98" w:rsidRPr="00012D98" w:rsidRDefault="00012D98" w:rsidP="00012D98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12D98">
        <w:rPr>
          <w:rFonts w:ascii="Times New Roman CYR" w:hAnsi="Times New Roman CYR" w:cs="Times New Roman CYR"/>
        </w:rPr>
        <w:t xml:space="preserve">ул. </w:t>
      </w:r>
      <w:proofErr w:type="spellStart"/>
      <w:r w:rsidRPr="00012D98">
        <w:rPr>
          <w:rFonts w:ascii="Times New Roman CYR" w:hAnsi="Times New Roman CYR" w:cs="Times New Roman CYR"/>
        </w:rPr>
        <w:t>К.Маркса</w:t>
      </w:r>
      <w:proofErr w:type="spellEnd"/>
      <w:r w:rsidRPr="00012D98">
        <w:rPr>
          <w:rFonts w:ascii="Times New Roman CYR" w:hAnsi="Times New Roman CYR" w:cs="Times New Roman CYR"/>
        </w:rPr>
        <w:t xml:space="preserve">, 56,  г. Томск, Россия, 634050; тел. </w:t>
      </w:r>
      <w:r w:rsidRPr="00012D98">
        <w:rPr>
          <w:rFonts w:ascii="Times New Roman CYR" w:hAnsi="Times New Roman CYR" w:cs="Times New Roman CYR"/>
          <w:lang w:val="en-US"/>
        </w:rPr>
        <w:t>(</w:t>
      </w:r>
      <w:r w:rsidRPr="00012D98">
        <w:rPr>
          <w:rFonts w:ascii="Times New Roman CYR" w:hAnsi="Times New Roman CYR" w:cs="Times New Roman CYR"/>
        </w:rPr>
        <w:t>факс</w:t>
      </w:r>
      <w:r w:rsidRPr="00012D98">
        <w:rPr>
          <w:rFonts w:ascii="Times New Roman CYR" w:hAnsi="Times New Roman CYR" w:cs="Times New Roman CYR"/>
          <w:lang w:val="en-US"/>
        </w:rPr>
        <w:t>) 40-05-19</w:t>
      </w:r>
      <w:r w:rsidRPr="00012D98">
        <w:rPr>
          <w:rFonts w:ascii="Times New Roman CYR" w:hAnsi="Times New Roman CYR" w:cs="Times New Roman CYR"/>
          <w:sz w:val="28"/>
          <w:szCs w:val="28"/>
          <w:lang w:val="en-US"/>
        </w:rPr>
        <w:br/>
      </w:r>
      <w:r w:rsidRPr="00012D98">
        <w:rPr>
          <w:sz w:val="18"/>
          <w:szCs w:val="18"/>
          <w:lang w:val="en-US"/>
        </w:rPr>
        <w:t xml:space="preserve">e-mail: </w:t>
      </w:r>
      <w:hyperlink r:id="rId11" w:history="1">
        <w:r w:rsidRPr="00012D98">
          <w:rPr>
            <w:rStyle w:val="a3"/>
            <w:color w:val="auto"/>
            <w:sz w:val="18"/>
            <w:szCs w:val="18"/>
            <w:u w:val="none"/>
            <w:lang w:val="en-US"/>
          </w:rPr>
          <w:t>sptr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012D98">
          <w:rPr>
            <w:rStyle w:val="a3"/>
            <w:color w:val="auto"/>
            <w:sz w:val="18"/>
            <w:szCs w:val="18"/>
            <w:u w:val="none"/>
            <w:lang w:val="en-US"/>
          </w:rPr>
          <w:t>@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012D98">
          <w:rPr>
            <w:rStyle w:val="a3"/>
            <w:color w:val="auto"/>
            <w:sz w:val="18"/>
            <w:szCs w:val="18"/>
            <w:u w:val="none"/>
            <w:lang w:val="en-US"/>
          </w:rPr>
          <w:t>atr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012D98">
          <w:rPr>
            <w:rStyle w:val="a3"/>
            <w:color w:val="auto"/>
            <w:sz w:val="18"/>
            <w:szCs w:val="18"/>
            <w:u w:val="none"/>
            <w:lang w:val="en-US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 "mailto:sptr@atr.tomsk.gov.ru"</w:t>
        </w:r>
        <w:r w:rsidRPr="00012D98">
          <w:rPr>
            <w:rStyle w:val="a3"/>
            <w:color w:val="auto"/>
            <w:sz w:val="18"/>
            <w:szCs w:val="18"/>
            <w:u w:val="none"/>
            <w:lang w:val="en-US"/>
          </w:rPr>
          <w:t>tomsk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012D98">
          <w:rPr>
            <w:rStyle w:val="a3"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012D98">
          <w:rPr>
            <w:rStyle w:val="a3"/>
            <w:color w:val="auto"/>
            <w:sz w:val="18"/>
            <w:szCs w:val="18"/>
            <w:u w:val="none"/>
            <w:lang w:val="en-US"/>
          </w:rPr>
          <w:t>gov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r w:rsidRPr="00012D98">
          <w:rPr>
            <w:rStyle w:val="a3"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HYPERLINK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 xml:space="preserve"> "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mailto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: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sptr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@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atr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tomsk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gov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.</w:t>
        </w:r>
        <w:r w:rsidRPr="00012D98">
          <w:rPr>
            <w:rStyle w:val="a3"/>
            <w:vanish/>
            <w:color w:val="auto"/>
            <w:sz w:val="18"/>
            <w:szCs w:val="18"/>
            <w:u w:val="none"/>
            <w:lang w:val="en-US"/>
          </w:rPr>
          <w:t>ru</w:t>
        </w:r>
        <w:r w:rsidRPr="00012D98">
          <w:rPr>
            <w:rStyle w:val="a3"/>
            <w:vanish/>
            <w:color w:val="auto"/>
            <w:sz w:val="18"/>
            <w:szCs w:val="18"/>
            <w:u w:val="none"/>
          </w:rPr>
          <w:t>"</w:t>
        </w:r>
        <w:proofErr w:type="spellStart"/>
        <w:r w:rsidRPr="00012D98">
          <w:rPr>
            <w:rStyle w:val="a3"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012D98" w:rsidRPr="00012D98" w:rsidRDefault="00012D98" w:rsidP="00012D98">
      <w:pPr>
        <w:tabs>
          <w:tab w:val="left" w:pos="1620"/>
        </w:tabs>
        <w:rPr>
          <w:b/>
          <w:sz w:val="20"/>
          <w:szCs w:val="20"/>
        </w:rPr>
      </w:pPr>
      <w:r w:rsidRPr="00012D98">
        <w:rPr>
          <w:b/>
        </w:rPr>
        <w:t>___________________________________________________________________________</w:t>
      </w:r>
    </w:p>
    <w:p w:rsidR="00012D98" w:rsidRPr="00012D98" w:rsidRDefault="00012D98" w:rsidP="00012D98">
      <w:pPr>
        <w:autoSpaceDE w:val="0"/>
        <w:autoSpaceDN w:val="0"/>
        <w:adjustRightInd w:val="0"/>
        <w:jc w:val="both"/>
      </w:pPr>
    </w:p>
    <w:p w:rsidR="00012D98" w:rsidRPr="00012D98" w:rsidRDefault="00ED0B4B" w:rsidP="00012D98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 № 11</w:t>
      </w:r>
      <w:bookmarkStart w:id="0" w:name="_GoBack"/>
      <w:bookmarkEnd w:id="0"/>
    </w:p>
    <w:p w:rsidR="00012D98" w:rsidRPr="00012D98" w:rsidRDefault="00012D98" w:rsidP="00012D98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>по итогам внешней проверки отчёта об исполнении бюджета</w:t>
      </w:r>
    </w:p>
    <w:p w:rsidR="00012D98" w:rsidRPr="00012D98" w:rsidRDefault="00012D98" w:rsidP="00012D98">
      <w:pPr>
        <w:keepNext/>
        <w:autoSpaceDE w:val="0"/>
        <w:autoSpaceDN w:val="0"/>
        <w:adjustRightInd w:val="0"/>
        <w:ind w:left="-709" w:right="-1"/>
        <w:jc w:val="center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  <w:b/>
          <w:bCs/>
        </w:rPr>
        <w:t xml:space="preserve"> сельского</w:t>
      </w:r>
      <w:r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  <w:b/>
          <w:bCs/>
        </w:rPr>
        <w:t>поселения за 2016 год.</w:t>
      </w:r>
    </w:p>
    <w:p w:rsidR="00012D98" w:rsidRPr="00012D98" w:rsidRDefault="00012D98" w:rsidP="00012D98">
      <w:pPr>
        <w:pStyle w:val="a5"/>
        <w:jc w:val="center"/>
        <w:rPr>
          <w:sz w:val="28"/>
          <w:szCs w:val="28"/>
        </w:rPr>
      </w:pPr>
    </w:p>
    <w:p w:rsidR="00012D98" w:rsidRPr="00012D98" w:rsidRDefault="00012D98" w:rsidP="00012D98">
      <w:pPr>
        <w:pStyle w:val="a5"/>
        <w:jc w:val="both"/>
        <w:rPr>
          <w:b/>
          <w:sz w:val="24"/>
          <w:szCs w:val="24"/>
        </w:rPr>
      </w:pPr>
      <w:r w:rsidRPr="00012D98">
        <w:rPr>
          <w:b/>
          <w:sz w:val="24"/>
          <w:szCs w:val="24"/>
        </w:rPr>
        <w:t>г. Томск</w:t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</w:r>
      <w:r w:rsidRPr="00012D98">
        <w:rPr>
          <w:b/>
          <w:sz w:val="24"/>
          <w:szCs w:val="24"/>
        </w:rPr>
        <w:tab/>
        <w:t xml:space="preserve">            28.04. 2017г. </w:t>
      </w:r>
    </w:p>
    <w:p w:rsidR="00012D98" w:rsidRPr="00012D98" w:rsidRDefault="00012D98" w:rsidP="00012D98">
      <w:pPr>
        <w:pStyle w:val="a5"/>
        <w:jc w:val="both"/>
        <w:rPr>
          <w:b/>
          <w:sz w:val="24"/>
          <w:szCs w:val="24"/>
        </w:rPr>
      </w:pPr>
      <w:r w:rsidRPr="00012D98">
        <w:rPr>
          <w:b/>
          <w:sz w:val="24"/>
          <w:szCs w:val="24"/>
        </w:rPr>
        <w:t xml:space="preserve">  </w:t>
      </w:r>
    </w:p>
    <w:p w:rsidR="00012D98" w:rsidRPr="00012D98" w:rsidRDefault="00012D98" w:rsidP="00012D98">
      <w:pPr>
        <w:ind w:firstLine="709"/>
        <w:jc w:val="both"/>
        <w:rPr>
          <w:b/>
        </w:rPr>
      </w:pPr>
      <w:r w:rsidRPr="00012D98">
        <w:rPr>
          <w:b/>
        </w:rPr>
        <w:t>Основание для проведения экспертно-аналитического мероприятия:</w:t>
      </w:r>
    </w:p>
    <w:p w:rsidR="00012D98" w:rsidRPr="00012D98" w:rsidRDefault="00012D98" w:rsidP="00012D98">
      <w:pPr>
        <w:ind w:firstLine="709"/>
        <w:jc w:val="both"/>
      </w:pPr>
      <w:proofErr w:type="gramStart"/>
      <w:r w:rsidRPr="00012D98">
        <w:t>Статьи  157, 264.4 Бюджетного кодекса Российской Федерации, пункт 10 статьи 5</w:t>
      </w:r>
      <w:r w:rsidRPr="00012D98">
        <w:rPr>
          <w:rFonts w:ascii="Times New Roman CYR" w:hAnsi="Times New Roman CYR" w:cs="Times New Roman CYR"/>
        </w:rPr>
        <w:t xml:space="preserve"> Положения </w:t>
      </w:r>
      <w:r w:rsidRPr="00012D98">
        <w:t>«</w:t>
      </w:r>
      <w:r w:rsidRPr="00012D98">
        <w:rPr>
          <w:rFonts w:ascii="Times New Roman CYR" w:hAnsi="Times New Roman CYR" w:cs="Times New Roman CYR"/>
        </w:rPr>
        <w:t xml:space="preserve">О Счетной палате муниципального образования </w:t>
      </w:r>
      <w:r w:rsidRPr="00012D98">
        <w:t>«</w:t>
      </w:r>
      <w:r w:rsidRPr="00012D98">
        <w:rPr>
          <w:rFonts w:ascii="Times New Roman CYR" w:hAnsi="Times New Roman CYR" w:cs="Times New Roman CYR"/>
        </w:rPr>
        <w:t>Томский район</w:t>
      </w:r>
      <w:r w:rsidRPr="00012D98">
        <w:t xml:space="preserve">», утвержденного решением Думы Томского района от 27.12.2012г.  № 203, </w:t>
      </w:r>
      <w:r w:rsidR="007D798A">
        <w:rPr>
          <w:iCs/>
        </w:rPr>
        <w:t>пункт 2.7</w:t>
      </w:r>
      <w:r w:rsidRPr="00012D98">
        <w:rPr>
          <w:iCs/>
        </w:rPr>
        <w:t xml:space="preserve">  плана работы Счетной палаты муниципального образования «Томский район» на 2017 год, утвержденного распоряжением  Счетной палаты от 28.12.2016г. № 16, </w:t>
      </w:r>
      <w:r w:rsidRPr="00012D98">
        <w:t xml:space="preserve"> распоряжение Счетной палаты «</w:t>
      </w:r>
      <w:r w:rsidRPr="00012D98">
        <w:rPr>
          <w:iCs/>
        </w:rPr>
        <w:t>О проведении внешней проверки годовых отчетов об исполнении</w:t>
      </w:r>
      <w:proofErr w:type="gramEnd"/>
      <w:r w:rsidRPr="00012D98">
        <w:rPr>
          <w:iCs/>
        </w:rPr>
        <w:t xml:space="preserve"> бюджетов поселений, расположенных в границах Томского района, за 2016 год» </w:t>
      </w:r>
      <w:r w:rsidRPr="00012D98">
        <w:t xml:space="preserve">от  20.03.2016 № 6, </w:t>
      </w:r>
      <w:r w:rsidRPr="00012D98">
        <w:rPr>
          <w:rFonts w:ascii="Times New Roman CYR" w:hAnsi="Times New Roman CYR" w:cs="Times New Roman CYR"/>
        </w:rPr>
        <w:t xml:space="preserve">Соглашение «О передаче полномочий по осуществлению внешней проверки годового отчета об исполнении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="007D798A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</w:rPr>
        <w:t>сельско</w:t>
      </w:r>
      <w:r w:rsidR="007D798A">
        <w:rPr>
          <w:rFonts w:ascii="Times New Roman CYR" w:hAnsi="Times New Roman CYR" w:cs="Times New Roman CYR"/>
        </w:rPr>
        <w:t>го поселения»                               от 30.03.2017г № 5</w:t>
      </w:r>
      <w:r w:rsidRPr="00012D98">
        <w:rPr>
          <w:rFonts w:ascii="Times New Roman CYR" w:hAnsi="Times New Roman CYR" w:cs="Times New Roman CYR"/>
        </w:rPr>
        <w:t xml:space="preserve">,  обращение Совета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="007D798A">
        <w:rPr>
          <w:rFonts w:ascii="Times New Roman CYR" w:hAnsi="Times New Roman CYR" w:cs="Times New Roman CYR"/>
        </w:rPr>
        <w:t xml:space="preserve"> сельского поселения от 27</w:t>
      </w:r>
      <w:r w:rsidRPr="00012D98">
        <w:rPr>
          <w:rFonts w:ascii="Times New Roman CYR" w:hAnsi="Times New Roman CYR" w:cs="Times New Roman CYR"/>
        </w:rPr>
        <w:t xml:space="preserve">.03.2017г № </w:t>
      </w:r>
      <w:r w:rsidR="007D798A">
        <w:rPr>
          <w:rFonts w:ascii="Times New Roman CYR" w:hAnsi="Times New Roman CYR" w:cs="Times New Roman CYR"/>
        </w:rPr>
        <w:t>7</w:t>
      </w:r>
      <w:r w:rsidRPr="00012D98">
        <w:rPr>
          <w:rFonts w:ascii="Times New Roman CYR" w:hAnsi="Times New Roman CYR" w:cs="Times New Roman CYR"/>
        </w:rPr>
        <w:t>6.</w:t>
      </w:r>
      <w:r w:rsidRPr="00012D98">
        <w:t xml:space="preserve">  </w:t>
      </w:r>
    </w:p>
    <w:p w:rsidR="00012D98" w:rsidRPr="00012D98" w:rsidRDefault="00012D98" w:rsidP="00012D98">
      <w:pPr>
        <w:ind w:firstLine="709"/>
        <w:jc w:val="both"/>
        <w:rPr>
          <w:b/>
        </w:rPr>
      </w:pPr>
      <w:r w:rsidRPr="00012D98">
        <w:rPr>
          <w:b/>
        </w:rPr>
        <w:t>Цель экспертно-аналитического мероприятия:</w:t>
      </w:r>
    </w:p>
    <w:p w:rsidR="00012D98" w:rsidRPr="00012D98" w:rsidRDefault="00012D98" w:rsidP="00012D98">
      <w:pPr>
        <w:ind w:firstLine="709"/>
        <w:jc w:val="both"/>
      </w:pPr>
      <w:r w:rsidRPr="00012D98">
        <w:t xml:space="preserve">Определение соответствия  годового отчета об исполнении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="007D798A" w:rsidRPr="00012D98">
        <w:t xml:space="preserve"> </w:t>
      </w:r>
      <w:r w:rsidRPr="00012D98">
        <w:t>сельского поселения требованиям бюджетного законодательства, оценка достоверности и полноты составления и представления годовой бюджетной  отчетности, выявление возможных нарушений, недостатков и их последствий.</w:t>
      </w:r>
      <w:r w:rsidRPr="00012D98">
        <w:rPr>
          <w:b/>
        </w:rPr>
        <w:t xml:space="preserve"> </w:t>
      </w:r>
    </w:p>
    <w:p w:rsidR="00012D98" w:rsidRPr="00012D98" w:rsidRDefault="00012D98" w:rsidP="00012D98">
      <w:pPr>
        <w:ind w:firstLine="709"/>
        <w:jc w:val="both"/>
        <w:rPr>
          <w:b/>
        </w:rPr>
      </w:pPr>
      <w:r w:rsidRPr="00012D98">
        <w:rPr>
          <w:b/>
        </w:rPr>
        <w:t xml:space="preserve">Предмет экспертно-аналитического мероприятия: </w:t>
      </w:r>
    </w:p>
    <w:p w:rsidR="00012D98" w:rsidRPr="00012D98" w:rsidRDefault="00012D98" w:rsidP="00012D98">
      <w:pPr>
        <w:ind w:firstLine="709"/>
        <w:jc w:val="both"/>
        <w:rPr>
          <w:b/>
        </w:rPr>
      </w:pPr>
      <w:r w:rsidRPr="00012D98">
        <w:t xml:space="preserve">Годовой отчет об исполнении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 за 2016 год.</w:t>
      </w:r>
    </w:p>
    <w:p w:rsidR="00012D98" w:rsidRPr="00012D98" w:rsidRDefault="00012D98" w:rsidP="00012D98">
      <w:pPr>
        <w:ind w:firstLine="709"/>
        <w:jc w:val="both"/>
        <w:rPr>
          <w:b/>
        </w:rPr>
      </w:pPr>
      <w:r w:rsidRPr="00012D98">
        <w:rPr>
          <w:b/>
        </w:rPr>
        <w:t xml:space="preserve"> Объект экспертно-аналитического мероприятия: </w:t>
      </w:r>
    </w:p>
    <w:p w:rsidR="00012D98" w:rsidRPr="00012D98" w:rsidRDefault="00012D98" w:rsidP="00012D98">
      <w:pPr>
        <w:ind w:firstLine="709"/>
        <w:jc w:val="both"/>
      </w:pPr>
      <w:r w:rsidRPr="00012D98">
        <w:t xml:space="preserve"> Администрация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поселения.</w:t>
      </w:r>
    </w:p>
    <w:p w:rsidR="00012D98" w:rsidRPr="00012D98" w:rsidRDefault="00012D98" w:rsidP="00012D98">
      <w:pPr>
        <w:ind w:firstLine="709"/>
        <w:jc w:val="both"/>
        <w:rPr>
          <w:b/>
        </w:rPr>
      </w:pPr>
      <w:r w:rsidRPr="00012D98">
        <w:rPr>
          <w:b/>
        </w:rPr>
        <w:t xml:space="preserve"> </w:t>
      </w:r>
      <w:r w:rsidRPr="00012D98">
        <w:rPr>
          <w:b/>
          <w:lang w:val="en-US"/>
        </w:rPr>
        <w:t>C</w:t>
      </w:r>
      <w:r w:rsidRPr="00012D98">
        <w:rPr>
          <w:b/>
        </w:rPr>
        <w:t xml:space="preserve">роки проведения экспертно-аналитического мероприятия: </w:t>
      </w:r>
      <w:r w:rsidRPr="00012D98">
        <w:t>Проверка проводилась с 01 апреля по 28 апреля 2017г. в помещении Счетной палаты по адресу:                     г. Томск, ул. К. Маркса, 56.</w:t>
      </w:r>
    </w:p>
    <w:p w:rsidR="00012D98" w:rsidRPr="00012D98" w:rsidRDefault="00012D98" w:rsidP="00012D98">
      <w:pPr>
        <w:jc w:val="both"/>
        <w:rPr>
          <w:b/>
        </w:rPr>
      </w:pPr>
    </w:p>
    <w:p w:rsidR="00012D98" w:rsidRPr="00012D98" w:rsidRDefault="00012D98" w:rsidP="00012D98">
      <w:pPr>
        <w:ind w:firstLine="709"/>
        <w:jc w:val="center"/>
        <w:rPr>
          <w:b/>
          <w:snapToGrid w:val="0"/>
        </w:rPr>
      </w:pPr>
      <w:r w:rsidRPr="00012D98">
        <w:rPr>
          <w:b/>
          <w:snapToGrid w:val="0"/>
        </w:rPr>
        <w:t>Результаты экспертно-аналитического мероприятия.</w:t>
      </w:r>
    </w:p>
    <w:p w:rsidR="00012D98" w:rsidRPr="00012D98" w:rsidRDefault="00012D98" w:rsidP="00012D98">
      <w:pPr>
        <w:pStyle w:val="a8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>Общая информация.</w:t>
      </w:r>
    </w:p>
    <w:p w:rsidR="00012D98" w:rsidRPr="00012D98" w:rsidRDefault="007D798A" w:rsidP="00012D98">
      <w:pPr>
        <w:pStyle w:val="ConsNormal"/>
        <w:widowControl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 CYR" w:hAnsi="Times New Roman CYR" w:cs="Times New Roman CYR"/>
        </w:rPr>
        <w:t>Зоркальцевское</w:t>
      </w:r>
      <w:proofErr w:type="spellEnd"/>
      <w:r w:rsidR="00012D98" w:rsidRPr="00012D98">
        <w:rPr>
          <w:rFonts w:ascii="Times New Roman" w:hAnsi="Times New Roman"/>
          <w:szCs w:val="24"/>
        </w:rPr>
        <w:t xml:space="preserve"> сельское поселение является муниципальным образованием, образованным Законом Томской области от 12.11.2004 г. № 241 – ОЗ «О наделении статусом муниципального района, сельского поселения и установлении границ муниципальных образований на территории Томского района» и наделенным указанным законом статусом сельского поселения, на территории которого осуществляется местное самоуправление.</w:t>
      </w:r>
    </w:p>
    <w:p w:rsidR="00012D98" w:rsidRPr="00012D98" w:rsidRDefault="00012D98" w:rsidP="00012D98">
      <w:pPr>
        <w:pStyle w:val="ConsNormal"/>
        <w:widowControl/>
        <w:jc w:val="both"/>
        <w:rPr>
          <w:rFonts w:ascii="Times New Roman" w:hAnsi="Times New Roman"/>
          <w:szCs w:val="24"/>
        </w:rPr>
      </w:pPr>
      <w:r w:rsidRPr="00012D98">
        <w:rPr>
          <w:rFonts w:ascii="Times New Roman" w:hAnsi="Times New Roman"/>
          <w:szCs w:val="24"/>
        </w:rPr>
        <w:t xml:space="preserve"> </w:t>
      </w:r>
      <w:proofErr w:type="spellStart"/>
      <w:r w:rsidR="007D798A">
        <w:rPr>
          <w:rFonts w:ascii="Times New Roman CYR" w:hAnsi="Times New Roman CYR" w:cs="Times New Roman CYR"/>
        </w:rPr>
        <w:t>Зоркальцевское</w:t>
      </w:r>
      <w:proofErr w:type="spellEnd"/>
      <w:r w:rsidRPr="00012D98">
        <w:rPr>
          <w:rFonts w:ascii="Times New Roman" w:hAnsi="Times New Roman"/>
          <w:szCs w:val="24"/>
        </w:rPr>
        <w:t xml:space="preserve"> сельское поселение входит в состав Томского района.</w:t>
      </w:r>
    </w:p>
    <w:p w:rsidR="00012D98" w:rsidRPr="00012D98" w:rsidRDefault="00012D98" w:rsidP="00012D98">
      <w:pPr>
        <w:pStyle w:val="ConsNormal"/>
        <w:widowControl/>
        <w:ind w:firstLine="0"/>
        <w:jc w:val="both"/>
        <w:rPr>
          <w:rFonts w:ascii="Times New Roman" w:hAnsi="Times New Roman"/>
          <w:szCs w:val="24"/>
        </w:rPr>
      </w:pPr>
      <w:r w:rsidRPr="00012D98">
        <w:rPr>
          <w:rFonts w:ascii="Times New Roman" w:hAnsi="Times New Roman"/>
          <w:szCs w:val="24"/>
        </w:rPr>
        <w:t>Официальное наименование: муниципальное образование "</w:t>
      </w:r>
      <w:r w:rsidR="007D798A" w:rsidRPr="007D798A">
        <w:rPr>
          <w:rFonts w:ascii="Times New Roman CYR" w:hAnsi="Times New Roman CYR" w:cs="Times New Roman CYR"/>
        </w:rPr>
        <w:t xml:space="preserve"> </w:t>
      </w:r>
      <w:proofErr w:type="spellStart"/>
      <w:r w:rsidR="007D798A">
        <w:rPr>
          <w:rFonts w:ascii="Times New Roman CYR" w:hAnsi="Times New Roman CYR" w:cs="Times New Roman CYR"/>
        </w:rPr>
        <w:t>Зоркальцевское</w:t>
      </w:r>
      <w:proofErr w:type="spellEnd"/>
      <w:r w:rsidRPr="00012D98">
        <w:rPr>
          <w:rFonts w:ascii="Times New Roman" w:hAnsi="Times New Roman"/>
          <w:szCs w:val="24"/>
        </w:rPr>
        <w:t xml:space="preserve"> сельское поселение" (далее – поселение).</w:t>
      </w:r>
    </w:p>
    <w:p w:rsidR="00012D98" w:rsidRPr="00012D98" w:rsidRDefault="00012D98" w:rsidP="00012D98">
      <w:pPr>
        <w:ind w:firstLine="540"/>
        <w:jc w:val="both"/>
      </w:pPr>
      <w:r w:rsidRPr="00012D98">
        <w:lastRenderedPageBreak/>
        <w:t xml:space="preserve">Административным центром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</w:t>
      </w:r>
      <w:r w:rsidR="007D798A">
        <w:t xml:space="preserve">оселения является село  </w:t>
      </w:r>
      <w:proofErr w:type="spellStart"/>
      <w:r w:rsidR="007D798A">
        <w:t>Зоркальцево</w:t>
      </w:r>
      <w:proofErr w:type="spellEnd"/>
      <w:r w:rsidRPr="00012D98">
        <w:t>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Проверка осуществлялась по стандартам внешнего муниципального финансового контроля «Общие правила проведения экспертно-аналитического мероприятия» и «Порядок организации и проведения внешней проверки годового отчета об исполнении бюджета муниципального образования», утвержденным Счетной палатой муниципального образования «Томский район».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Внешняя проверка проведена в соответствии с законодательными и нормативными правовыми актами, регламентирующими правовой порядок организации и ведения бюджетного учета и отчетности.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В целях установления единого порядка составления и представления отчетности об исполнении бюджета, приказом Министерства финансов РФ  от 28.12.2010г. № 191н </w:t>
      </w:r>
      <w:r w:rsidRPr="00012D98">
        <w:t>(в редакции от 16.11.2016г)</w:t>
      </w:r>
      <w:r w:rsidRPr="00012D98">
        <w:rPr>
          <w:rFonts w:ascii="Times New Roman CYR" w:hAnsi="Times New Roman CYR" w:cs="Times New Roman CYR"/>
        </w:rPr>
        <w:t xml:space="preserve"> утверждена </w:t>
      </w:r>
      <w:r w:rsidRPr="00012D98">
        <w:t>«</w:t>
      </w:r>
      <w:r w:rsidRPr="00012D98">
        <w:rPr>
          <w:rFonts w:ascii="Times New Roman CYR" w:hAnsi="Times New Roman CYR" w:cs="Times New Roman CYR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РФ</w:t>
      </w:r>
      <w:r w:rsidRPr="00012D98">
        <w:t>» (</w:t>
      </w:r>
      <w:r w:rsidRPr="00012D98">
        <w:rPr>
          <w:rFonts w:ascii="Times New Roman CYR" w:hAnsi="Times New Roman CYR" w:cs="Times New Roman CYR"/>
        </w:rPr>
        <w:t>далее – Инструкция).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012D98">
        <w:rPr>
          <w:rFonts w:ascii="Times New Roman CYR" w:hAnsi="Times New Roman CYR" w:cs="Times New Roman CYR"/>
        </w:rPr>
        <w:t xml:space="preserve">При проверке использованы: отчет об исполнении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за 2016 год, решение Совета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</w:t>
      </w:r>
      <w:r w:rsidR="0007443B">
        <w:rPr>
          <w:rFonts w:ascii="Times New Roman CYR" w:hAnsi="Times New Roman CYR" w:cs="Times New Roman CYR"/>
        </w:rPr>
        <w:t>поселения от 29.12.2016г.   № 36</w:t>
      </w:r>
      <w:r w:rsidRPr="00012D98">
        <w:rPr>
          <w:rFonts w:ascii="Times New Roman CYR" w:hAnsi="Times New Roman CYR" w:cs="Times New Roman CYR"/>
        </w:rPr>
        <w:t xml:space="preserve"> «Об утверждении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на 2016 год»  (с изменениями), отчет по поступлениям и выбытиям на 01.01.2017 года Управления Федерального казначейства по Томской области (форма 0503151), баланс по операциям кассового обслуживания исполнения бюджета (0503150) Управления Федерального казначейства</w:t>
      </w:r>
      <w:proofErr w:type="gramEnd"/>
      <w:r w:rsidRPr="00012D98">
        <w:rPr>
          <w:rFonts w:ascii="Times New Roman CYR" w:hAnsi="Times New Roman CYR" w:cs="Times New Roman CYR"/>
        </w:rPr>
        <w:t xml:space="preserve"> по Томской области, бюджетная отчетность об исполнении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за 2016 год  и другие документы. </w:t>
      </w:r>
    </w:p>
    <w:p w:rsidR="00012D98" w:rsidRPr="00012D98" w:rsidRDefault="00012D98" w:rsidP="00012D98">
      <w:pPr>
        <w:ind w:firstLine="709"/>
        <w:jc w:val="both"/>
      </w:pPr>
      <w:r w:rsidRPr="00012D98">
        <w:t>Исполнение основных характеристик бюджета поселения по отчету об исполнении бюджета и по результатам проверки приведены в таблице 1.</w:t>
      </w:r>
    </w:p>
    <w:p w:rsidR="00012D98" w:rsidRPr="00012D98" w:rsidRDefault="00012D98" w:rsidP="00012D98">
      <w:pPr>
        <w:ind w:firstLine="709"/>
        <w:jc w:val="both"/>
      </w:pPr>
      <w:r w:rsidRPr="00012D98">
        <w:t>Таблица 1                                                                                                        (тыс. руб.)</w:t>
      </w:r>
    </w:p>
    <w:p w:rsidR="00012D98" w:rsidRPr="00012D98" w:rsidRDefault="00012D98" w:rsidP="00012D98">
      <w:pPr>
        <w:ind w:firstLine="709"/>
        <w:jc w:val="both"/>
      </w:pPr>
    </w:p>
    <w:tbl>
      <w:tblPr>
        <w:tblStyle w:val="a9"/>
        <w:tblW w:w="9885" w:type="dxa"/>
        <w:tblLayout w:type="fixed"/>
        <w:tblLook w:val="04A0" w:firstRow="1" w:lastRow="0" w:firstColumn="1" w:lastColumn="0" w:noHBand="0" w:noVBand="1"/>
      </w:tblPr>
      <w:tblGrid>
        <w:gridCol w:w="2123"/>
        <w:gridCol w:w="1102"/>
        <w:gridCol w:w="1416"/>
        <w:gridCol w:w="739"/>
        <w:gridCol w:w="1132"/>
        <w:gridCol w:w="1274"/>
        <w:gridCol w:w="992"/>
        <w:gridCol w:w="1107"/>
      </w:tblGrid>
      <w:tr w:rsidR="00012D98" w:rsidRPr="00012D98" w:rsidTr="0007443B">
        <w:trPr>
          <w:trHeight w:val="239"/>
        </w:trPr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012D98" w:rsidRPr="00012D98" w:rsidRDefault="00012D98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Утверждено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  <w:p w:rsidR="00012D98" w:rsidRPr="00012D98" w:rsidRDefault="00012D9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Отклонение</w:t>
            </w:r>
          </w:p>
          <w:p w:rsidR="00012D98" w:rsidRPr="00012D98" w:rsidRDefault="00012D9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(гр.2 - гр.3)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Отклонение</w:t>
            </w:r>
          </w:p>
          <w:p w:rsidR="00012D98" w:rsidRPr="00012D98" w:rsidRDefault="00012D9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(гр.6-гр.5)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</w:p>
          <w:p w:rsidR="00012D98" w:rsidRPr="00012D98" w:rsidRDefault="00012D98">
            <w:pPr>
              <w:spacing w:line="276" w:lineRule="auto"/>
              <w:ind w:left="-108" w:right="-94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Исполнение</w:t>
            </w:r>
          </w:p>
          <w:p w:rsidR="00012D98" w:rsidRPr="00012D98" w:rsidRDefault="00012D98">
            <w:pPr>
              <w:spacing w:line="276" w:lineRule="auto"/>
              <w:ind w:right="-94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%</w:t>
            </w:r>
          </w:p>
        </w:tc>
      </w:tr>
      <w:tr w:rsidR="00012D98" w:rsidRPr="00012D98" w:rsidTr="0007443B">
        <w:trPr>
          <w:trHeight w:val="685"/>
        </w:trPr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8" w:rsidRPr="00012D98" w:rsidRDefault="00012D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 xml:space="preserve">в соответствии с решением Совета поселения </w:t>
            </w:r>
          </w:p>
          <w:p w:rsidR="00012D98" w:rsidRPr="00012D98" w:rsidRDefault="0007443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№ 40</w:t>
            </w:r>
            <w:r w:rsidR="00012D98" w:rsidRPr="00012D98">
              <w:rPr>
                <w:sz w:val="16"/>
                <w:szCs w:val="16"/>
                <w:lang w:eastAsia="en-US"/>
              </w:rPr>
              <w:t xml:space="preserve"> </w:t>
            </w:r>
          </w:p>
          <w:p w:rsidR="00012D98" w:rsidRPr="00012D98" w:rsidRDefault="0007443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30</w:t>
            </w:r>
            <w:r w:rsidR="00012D98" w:rsidRPr="00012D98">
              <w:rPr>
                <w:sz w:val="16"/>
                <w:szCs w:val="16"/>
                <w:lang w:eastAsia="en-US"/>
              </w:rPr>
              <w:t>.12.2016       (с учетом изменений)</w:t>
            </w: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8" w:rsidRPr="00012D98" w:rsidRDefault="00012D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по данным отчета об исполнении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108" w:right="-108" w:firstLine="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 xml:space="preserve">по результатам проверки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8" w:rsidRPr="00012D98" w:rsidRDefault="00012D9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8" w:rsidRPr="00012D98" w:rsidRDefault="00012D98">
            <w:pPr>
              <w:rPr>
                <w:sz w:val="16"/>
                <w:szCs w:val="16"/>
                <w:lang w:eastAsia="en-US"/>
              </w:rPr>
            </w:pPr>
          </w:p>
        </w:tc>
      </w:tr>
      <w:tr w:rsidR="00012D98" w:rsidRPr="00012D98" w:rsidTr="0007443B">
        <w:trPr>
          <w:trHeight w:val="12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95" w:right="-94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107" w:righ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12D98"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07443B" w:rsidRPr="00012D98" w:rsidTr="0007443B">
        <w:trPr>
          <w:trHeight w:val="3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pStyle w:val="a7"/>
              <w:rPr>
                <w:lang w:eastAsia="en-US"/>
              </w:rPr>
            </w:pPr>
            <w:r w:rsidRPr="00012D98">
              <w:rPr>
                <w:lang w:eastAsia="en-US"/>
              </w:rPr>
              <w:t xml:space="preserve">Доходы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42373,0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42373,0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40730,4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40730,4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ind w:left="-107" w:right="-108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A71E7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96,1</w:t>
            </w:r>
          </w:p>
        </w:tc>
      </w:tr>
      <w:tr w:rsidR="0007443B" w:rsidRPr="00012D98" w:rsidTr="0007443B">
        <w:trPr>
          <w:trHeight w:val="39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pStyle w:val="a7"/>
              <w:rPr>
                <w:lang w:eastAsia="en-US"/>
              </w:rPr>
            </w:pPr>
            <w:r w:rsidRPr="00012D98">
              <w:rPr>
                <w:lang w:eastAsia="en-US"/>
              </w:rPr>
              <w:t xml:space="preserve">Расходы бюджета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45343,0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45343,0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ind w:right="-108"/>
              <w:rPr>
                <w:lang w:eastAsia="en-US"/>
              </w:rPr>
            </w:pPr>
            <w:r w:rsidRPr="00012D98">
              <w:rPr>
                <w:lang w:eastAsia="en-US"/>
              </w:rPr>
              <w:t xml:space="preserve">  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42806,4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42806,4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A71E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94,4</w:t>
            </w:r>
          </w:p>
        </w:tc>
      </w:tr>
      <w:tr w:rsidR="0007443B" w:rsidRPr="00012D98" w:rsidTr="0007443B">
        <w:trPr>
          <w:trHeight w:val="57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ind w:left="-95" w:right="-94"/>
              <w:rPr>
                <w:lang w:eastAsia="en-US"/>
              </w:rPr>
            </w:pPr>
            <w:r w:rsidRPr="00012D98">
              <w:rPr>
                <w:lang w:eastAsia="en-US"/>
              </w:rPr>
              <w:t>Дефицит/ профицит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 xml:space="preserve">  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2076,0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3B" w:rsidRPr="00012D98" w:rsidRDefault="0007443B" w:rsidP="00725413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ind w:left="-107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43B" w:rsidRPr="00012D98" w:rsidRDefault="0007443B">
            <w:pPr>
              <w:spacing w:line="276" w:lineRule="auto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х</w:t>
            </w:r>
          </w:p>
        </w:tc>
      </w:tr>
    </w:tbl>
    <w:p w:rsidR="00012D98" w:rsidRPr="00012D98" w:rsidRDefault="00012D98" w:rsidP="00012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D98" w:rsidRPr="00012D98" w:rsidRDefault="00012D98" w:rsidP="00012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D98">
        <w:rPr>
          <w:rFonts w:ascii="Times New Roman" w:hAnsi="Times New Roman" w:cs="Times New Roman"/>
          <w:sz w:val="24"/>
          <w:szCs w:val="24"/>
        </w:rPr>
        <w:t>Решением Совета</w:t>
      </w:r>
      <w:r w:rsidR="00A71E75">
        <w:rPr>
          <w:rFonts w:ascii="Times New Roman" w:hAnsi="Times New Roman" w:cs="Times New Roman"/>
          <w:sz w:val="24"/>
          <w:szCs w:val="24"/>
        </w:rPr>
        <w:t xml:space="preserve"> поселения  от 29.12.2015г. № 36</w:t>
      </w:r>
      <w:r w:rsidRPr="00012D98">
        <w:rPr>
          <w:rFonts w:ascii="Times New Roman" w:hAnsi="Times New Roman" w:cs="Times New Roman"/>
          <w:sz w:val="24"/>
          <w:szCs w:val="24"/>
        </w:rPr>
        <w:t xml:space="preserve">  (с изменениями) плановый дефицит бюджета по</w:t>
      </w:r>
      <w:r w:rsidR="00A71E75">
        <w:rPr>
          <w:rFonts w:ascii="Times New Roman" w:hAnsi="Times New Roman" w:cs="Times New Roman"/>
          <w:sz w:val="24"/>
          <w:szCs w:val="24"/>
        </w:rPr>
        <w:t>селения утвержден в сумме 2970,0</w:t>
      </w:r>
      <w:r w:rsidRPr="00012D98">
        <w:rPr>
          <w:rFonts w:ascii="Times New Roman" w:hAnsi="Times New Roman" w:cs="Times New Roman"/>
          <w:sz w:val="24"/>
          <w:szCs w:val="24"/>
        </w:rPr>
        <w:t xml:space="preserve"> тыс. руб., источником финансирования является изменение остатков средств на счетах по учету средств бюджета.</w:t>
      </w:r>
      <w:r w:rsidRPr="00012D98">
        <w:rPr>
          <w:rFonts w:ascii="Times New Roman" w:hAnsi="Times New Roman" w:cs="Times New Roman"/>
        </w:rPr>
        <w:t xml:space="preserve"> </w:t>
      </w:r>
      <w:r w:rsidRPr="00012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2D98">
        <w:rPr>
          <w:rFonts w:ascii="Times New Roman" w:hAnsi="Times New Roman" w:cs="Times New Roman"/>
          <w:sz w:val="24"/>
          <w:szCs w:val="24"/>
        </w:rPr>
        <w:t>Удельный вес дефицита бюджета поселения в сумме доходов бюджета поселения без учета безвозмездных поступлений и поступлений налоговых доходов по дополнительным нор</w:t>
      </w:r>
      <w:r w:rsidR="00A71E75">
        <w:rPr>
          <w:rFonts w:ascii="Times New Roman" w:hAnsi="Times New Roman" w:cs="Times New Roman"/>
          <w:sz w:val="24"/>
          <w:szCs w:val="24"/>
        </w:rPr>
        <w:t>мативам отчислений составил 11,8</w:t>
      </w:r>
      <w:r w:rsidRPr="00012D98">
        <w:rPr>
          <w:rFonts w:ascii="Times New Roman" w:hAnsi="Times New Roman" w:cs="Times New Roman"/>
          <w:sz w:val="24"/>
          <w:szCs w:val="24"/>
        </w:rPr>
        <w:t>%. Превышение установленного 10% ограничения (статья 92.1 БК РФ) не выходит за пределы снижения остатков средств на счетах по учету средств местного бюджета, утвержденных решением о бюджете, поэтому не противоречит бюджетному законодательству.</w:t>
      </w:r>
      <w:proofErr w:type="gramEnd"/>
    </w:p>
    <w:p w:rsidR="00012D98" w:rsidRPr="00012D98" w:rsidRDefault="00012D98" w:rsidP="00012D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D98">
        <w:rPr>
          <w:rFonts w:ascii="Times New Roman" w:hAnsi="Times New Roman" w:cs="Times New Roman"/>
          <w:sz w:val="24"/>
          <w:szCs w:val="24"/>
        </w:rPr>
        <w:t xml:space="preserve"> В результате исполнения</w:t>
      </w:r>
      <w:r w:rsidR="00A71E75">
        <w:rPr>
          <w:rFonts w:ascii="Times New Roman" w:hAnsi="Times New Roman" w:cs="Times New Roman"/>
          <w:sz w:val="24"/>
          <w:szCs w:val="24"/>
        </w:rPr>
        <w:t xml:space="preserve"> бюджета поселения  сложился де</w:t>
      </w:r>
      <w:r w:rsidRPr="00012D98">
        <w:rPr>
          <w:rFonts w:ascii="Times New Roman" w:hAnsi="Times New Roman" w:cs="Times New Roman"/>
          <w:sz w:val="24"/>
          <w:szCs w:val="24"/>
        </w:rPr>
        <w:t xml:space="preserve">фицит  в размере </w:t>
      </w:r>
      <w:r w:rsidR="00A71E75">
        <w:rPr>
          <w:rFonts w:ascii="Times New Roman" w:hAnsi="Times New Roman" w:cs="Times New Roman"/>
          <w:sz w:val="24"/>
          <w:szCs w:val="24"/>
          <w:lang w:eastAsia="en-US"/>
        </w:rPr>
        <w:t xml:space="preserve">2076,0 </w:t>
      </w:r>
      <w:r w:rsidRPr="00012D98">
        <w:rPr>
          <w:rFonts w:ascii="Times New Roman" w:hAnsi="Times New Roman" w:cs="Times New Roman"/>
          <w:sz w:val="24"/>
          <w:szCs w:val="24"/>
        </w:rPr>
        <w:t>тыс. руб.</w:t>
      </w:r>
      <w:r w:rsidRPr="00012D98">
        <w:rPr>
          <w:rFonts w:ascii="Times New Roman" w:hAnsi="Times New Roman" w:cs="Times New Roman"/>
        </w:rPr>
        <w:t xml:space="preserve"> </w:t>
      </w:r>
    </w:p>
    <w:p w:rsidR="00012D98" w:rsidRPr="00012D98" w:rsidRDefault="00012D98" w:rsidP="00012D98">
      <w:pPr>
        <w:ind w:firstLine="709"/>
        <w:jc w:val="both"/>
      </w:pPr>
      <w:r w:rsidRPr="00012D98">
        <w:lastRenderedPageBreak/>
        <w:t xml:space="preserve">В 2016 году бюджетные кредиты не привлекались, муниципальный долг отсутствовал, расходы на его обслуживание не производились. </w:t>
      </w:r>
    </w:p>
    <w:p w:rsidR="00012D98" w:rsidRPr="00012D98" w:rsidRDefault="00012D98" w:rsidP="00012D98">
      <w:pPr>
        <w:ind w:firstLine="709"/>
        <w:jc w:val="both"/>
      </w:pPr>
      <w:r w:rsidRPr="00012D98">
        <w:t xml:space="preserve">Кассовое обслуживание исполнения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 осуществлялось Управлением федерального казначейства по Томской области.</w:t>
      </w:r>
    </w:p>
    <w:p w:rsidR="00012D98" w:rsidRPr="00012D98" w:rsidRDefault="00012D98" w:rsidP="00012D98">
      <w:pPr>
        <w:ind w:firstLine="709"/>
        <w:jc w:val="both"/>
      </w:pPr>
      <w:r w:rsidRPr="00012D98">
        <w:t xml:space="preserve">При проведении сверки показателей формы 0503151 «Отчет по поступлениям и выбытиям» Управления Федерального казначейства по Томской области и формы 0503117 «Отчет об исполнении бюджета Администрации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поселения» на 01.01.2017г.  установлено соответствие сумм. </w:t>
      </w:r>
    </w:p>
    <w:p w:rsidR="00012D98" w:rsidRPr="00012D98" w:rsidRDefault="00012D98" w:rsidP="00012D98">
      <w:pPr>
        <w:ind w:firstLine="709"/>
        <w:jc w:val="both"/>
      </w:pPr>
      <w:r w:rsidRPr="00012D98">
        <w:t xml:space="preserve">При проведении сверки показателей формы 0503150 «Баланс по операциям кассового обслуживания исполнения бюджета» на 01.01.2016г. Управления Федерального казначейства по Томской области и формы 0503120 «Баланс исполнения бюджета Администрации 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поселения» на 01.01.2017г.   установлено соответствие сумм. </w:t>
      </w:r>
    </w:p>
    <w:p w:rsidR="00012D98" w:rsidRPr="00012D98" w:rsidRDefault="00012D98" w:rsidP="00012D98">
      <w:pPr>
        <w:rPr>
          <w:b/>
        </w:rPr>
      </w:pPr>
    </w:p>
    <w:p w:rsidR="00012D98" w:rsidRPr="00A3308A" w:rsidRDefault="00012D98" w:rsidP="00012D98">
      <w:pPr>
        <w:pStyle w:val="a8"/>
        <w:numPr>
          <w:ilvl w:val="0"/>
          <w:numId w:val="1"/>
        </w:numPr>
        <w:jc w:val="center"/>
        <w:rPr>
          <w:b/>
        </w:rPr>
      </w:pPr>
      <w:r w:rsidRPr="00A3308A">
        <w:rPr>
          <w:b/>
        </w:rPr>
        <w:t>Определение степени финансовой устойчивости бюджета.</w:t>
      </w:r>
    </w:p>
    <w:p w:rsidR="00012D98" w:rsidRPr="00A3308A" w:rsidRDefault="00012D98" w:rsidP="00012D98">
      <w:pPr>
        <w:ind w:firstLine="709"/>
        <w:jc w:val="both"/>
      </w:pPr>
      <w:r w:rsidRPr="00A3308A">
        <w:t xml:space="preserve">В соответствии со ст.136 БК РФ при проведении оценки исполнения бюджета определяется уровень сбалансированности бюджета, его устойчивости и </w:t>
      </w:r>
      <w:proofErr w:type="spellStart"/>
      <w:r w:rsidRPr="00A3308A">
        <w:t>дотационности</w:t>
      </w:r>
      <w:proofErr w:type="spellEnd"/>
      <w:r w:rsidRPr="00A3308A">
        <w:t xml:space="preserve">. </w:t>
      </w:r>
      <w:proofErr w:type="gramStart"/>
      <w:r w:rsidRPr="00A3308A">
        <w:t>Оценивается степень зависимости бюджета от финансовой помощи из районного и областного бюджетов.</w:t>
      </w:r>
      <w:proofErr w:type="gramEnd"/>
      <w:r w:rsidRPr="00A3308A">
        <w:t xml:space="preserve"> Анализ финансовой устойчивости проводится по следующим показателям:</w:t>
      </w:r>
    </w:p>
    <w:p w:rsidR="00012D98" w:rsidRPr="00A3308A" w:rsidRDefault="00012D98" w:rsidP="00012D98">
      <w:pPr>
        <w:ind w:firstLine="709"/>
        <w:jc w:val="both"/>
      </w:pPr>
      <w:r w:rsidRPr="00A3308A">
        <w:t>-коэффициент бюджетной зависимости (показывает долю дотаций и субсидий в общей сумме доходов  бюджета за вычетом субвенций) плано</w:t>
      </w:r>
      <w:r w:rsidR="00A3308A" w:rsidRPr="00A3308A">
        <w:t>вый коэффициент 2016 года – 28,5%,  фактический –  23,4</w:t>
      </w:r>
      <w:r w:rsidRPr="00A3308A">
        <w:t>%;</w:t>
      </w:r>
    </w:p>
    <w:p w:rsidR="00012D98" w:rsidRPr="00A3308A" w:rsidRDefault="00012D98" w:rsidP="00012D98">
      <w:pPr>
        <w:ind w:firstLine="709"/>
        <w:jc w:val="both"/>
      </w:pPr>
      <w:r w:rsidRPr="00A3308A">
        <w:t> -коэффициент обеспеченности территории собственными доходами (показывает долю собственных доходов в общей сумме доходов  бюджета за вычетом субвенций)</w:t>
      </w:r>
    </w:p>
    <w:p w:rsidR="00012D98" w:rsidRPr="00A3308A" w:rsidRDefault="00A3308A" w:rsidP="00012D98">
      <w:pPr>
        <w:ind w:firstLine="709"/>
        <w:jc w:val="both"/>
      </w:pPr>
      <w:r w:rsidRPr="00A3308A">
        <w:t>плановый коэффициент –  67,6%, фактический – 73,3</w:t>
      </w:r>
      <w:r w:rsidR="00012D98" w:rsidRPr="00A3308A">
        <w:t>%</w:t>
      </w:r>
    </w:p>
    <w:p w:rsidR="00012D98" w:rsidRPr="00012D98" w:rsidRDefault="00012D98" w:rsidP="00012D98">
      <w:pPr>
        <w:ind w:firstLine="709"/>
        <w:jc w:val="both"/>
      </w:pPr>
      <w:r w:rsidRPr="00A3308A">
        <w:t>Анализируя  плановые и фактические значения, приходим к  выводу, что показатели финансовой устойчивости и бюджетного потенциала при исполнении бюджета за 2016 год несколько улучшились, но бюджет поселения  зависит от финансовой помощи из бюджета района и области.</w:t>
      </w:r>
    </w:p>
    <w:p w:rsidR="00012D98" w:rsidRPr="00012D98" w:rsidRDefault="00012D98" w:rsidP="00012D98">
      <w:pPr>
        <w:jc w:val="both"/>
        <w:rPr>
          <w:rFonts w:ascii="Times New Roman CYR" w:hAnsi="Times New Roman CYR" w:cs="Times New Roman CYR"/>
        </w:rPr>
      </w:pPr>
    </w:p>
    <w:p w:rsidR="00012D98" w:rsidRPr="00012D98" w:rsidRDefault="00012D98" w:rsidP="00012D98">
      <w:pPr>
        <w:pStyle w:val="a8"/>
        <w:numPr>
          <w:ilvl w:val="0"/>
          <w:numId w:val="1"/>
        </w:numPr>
        <w:jc w:val="center"/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>Состав и содержание форм отчетности.</w:t>
      </w:r>
    </w:p>
    <w:p w:rsidR="00012D98" w:rsidRPr="00012D98" w:rsidRDefault="00012D98" w:rsidP="00012D98">
      <w:pPr>
        <w:pStyle w:val="a4"/>
        <w:spacing w:before="0" w:beforeAutospacing="0" w:after="0" w:afterAutospacing="0"/>
        <w:ind w:firstLine="547"/>
        <w:jc w:val="both"/>
      </w:pPr>
      <w:r w:rsidRPr="00012D98">
        <w:t xml:space="preserve">Годовой отчет об исполнении бюджета </w:t>
      </w:r>
      <w:r w:rsidRPr="00012D98">
        <w:rPr>
          <w:rStyle w:val="highlighthighlightactive"/>
        </w:rPr>
        <w:t>поселения </w:t>
      </w:r>
      <w:r w:rsidRPr="00012D98">
        <w:t xml:space="preserve"> до его рассмотрения в Совете </w:t>
      </w:r>
      <w:bookmarkStart w:id="1" w:name="YANDEX_1067"/>
      <w:bookmarkEnd w:id="1"/>
      <w:r w:rsidRPr="00012D98">
        <w:rPr>
          <w:rStyle w:val="highlighthighlightactive"/>
        </w:rPr>
        <w:t> </w:t>
      </w:r>
      <w:proofErr w:type="spellStart"/>
      <w:r w:rsidR="00A71E75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</w:t>
      </w:r>
      <w:bookmarkStart w:id="2" w:name="YANDEX_1068"/>
      <w:bookmarkEnd w:id="2"/>
      <w:r w:rsidRPr="00012D98">
        <w:rPr>
          <w:rStyle w:val="highlighthighlightactive"/>
        </w:rPr>
        <w:t> сельского </w:t>
      </w:r>
      <w:r w:rsidRPr="00012D98">
        <w:t xml:space="preserve"> </w:t>
      </w:r>
      <w:bookmarkStart w:id="3" w:name="YANDEX_1069"/>
      <w:bookmarkEnd w:id="3"/>
      <w:r w:rsidRPr="00012D98">
        <w:rPr>
          <w:rStyle w:val="highlighthighlightactive"/>
        </w:rPr>
        <w:t> поселения </w:t>
      </w:r>
      <w:r w:rsidRPr="00012D98">
        <w:t xml:space="preserve"> подлежит внешней проверке, которая включает внешнюю проверку </w:t>
      </w:r>
      <w:bookmarkStart w:id="4" w:name="YANDEX_1070"/>
      <w:bookmarkEnd w:id="4"/>
      <w:r w:rsidRPr="00012D98">
        <w:rPr>
          <w:rStyle w:val="highlighthighlightactive"/>
        </w:rPr>
        <w:t> бюджетной </w:t>
      </w:r>
      <w:r w:rsidRPr="00012D98">
        <w:t xml:space="preserve"> отчетности главных администраторов </w:t>
      </w:r>
      <w:bookmarkStart w:id="5" w:name="YANDEX_1071"/>
      <w:bookmarkEnd w:id="5"/>
      <w:r w:rsidRPr="00012D98">
        <w:rPr>
          <w:rStyle w:val="highlighthighlightactive"/>
        </w:rPr>
        <w:t> бюджетных </w:t>
      </w:r>
      <w:r w:rsidRPr="00012D98">
        <w:t xml:space="preserve"> средств и подготовку заключения на годовой отчет об исполнении бюджета.</w:t>
      </w:r>
    </w:p>
    <w:p w:rsidR="00012D98" w:rsidRPr="00012D98" w:rsidRDefault="00012D98" w:rsidP="00012D98">
      <w:pPr>
        <w:pStyle w:val="a4"/>
        <w:spacing w:before="0" w:beforeAutospacing="0" w:after="0" w:afterAutospacing="0"/>
        <w:ind w:firstLine="547"/>
        <w:jc w:val="both"/>
      </w:pPr>
      <w:r w:rsidRPr="00012D98">
        <w:t xml:space="preserve">Совет </w:t>
      </w:r>
      <w:r w:rsidRPr="00012D98">
        <w:rPr>
          <w:rStyle w:val="highlighthighlightactive"/>
        </w:rPr>
        <w:t>поселения </w:t>
      </w:r>
      <w:r w:rsidRPr="00012D98">
        <w:t xml:space="preserve"> принимает решение по отчету об исполнении бюджета после получения результатов проверки указанного отчета.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В соответствии со статьей 264.5 Бюджетного кодекса Российской Федерации одновременно с годовым отчетом об исполнении бюджета представляются проект решения  Совета поселения об исполнении бюджета, иная бюджетная отчетность об исполнении соответствующего бюджета и иные документы, предусмотренные бюджетным законодательством Российской Федерации.</w:t>
      </w:r>
    </w:p>
    <w:p w:rsidR="00012D98" w:rsidRPr="00012D98" w:rsidRDefault="00012D98" w:rsidP="00012D98">
      <w:pPr>
        <w:widowControl w:val="0"/>
        <w:autoSpaceDE w:val="0"/>
        <w:autoSpaceDN w:val="0"/>
        <w:adjustRightInd w:val="0"/>
        <w:ind w:firstLine="540"/>
        <w:jc w:val="both"/>
      </w:pPr>
      <w:r w:rsidRPr="00012D98">
        <w:rPr>
          <w:rFonts w:ascii="Times New Roman CYR" w:hAnsi="Times New Roman CYR" w:cs="Times New Roman CYR"/>
        </w:rPr>
        <w:t xml:space="preserve">Во исполнение Соглашения «О передаче полномочий по осуществлению внешней проверки годового отчета об исполнении бюджета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="007D798A"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</w:rPr>
        <w:t>сельск</w:t>
      </w:r>
      <w:r w:rsidR="007D798A">
        <w:rPr>
          <w:rFonts w:ascii="Times New Roman CYR" w:hAnsi="Times New Roman CYR" w:cs="Times New Roman CYR"/>
        </w:rPr>
        <w:t>ого поселения» от 30.03.2016г № 5</w:t>
      </w:r>
      <w:r w:rsidRPr="00012D98">
        <w:rPr>
          <w:rFonts w:ascii="Times New Roman CYR" w:hAnsi="Times New Roman CYR" w:cs="Times New Roman CYR"/>
        </w:rPr>
        <w:t xml:space="preserve"> Администрация поселения представила отчет об исполнении бюджета поселения з</w:t>
      </w:r>
      <w:r w:rsidR="007D798A">
        <w:rPr>
          <w:rFonts w:ascii="Times New Roman CYR" w:hAnsi="Times New Roman CYR" w:cs="Times New Roman CYR"/>
        </w:rPr>
        <w:t>а 2016 год  в Счетную палату  27</w:t>
      </w:r>
      <w:r w:rsidRPr="00012D98">
        <w:rPr>
          <w:rFonts w:ascii="Times New Roman CYR" w:hAnsi="Times New Roman CYR" w:cs="Times New Roman CYR"/>
        </w:rPr>
        <w:t xml:space="preserve">.03.2017г,  что соответствует бюджетному законодательству. Вместе с годовым отчетом представлен проект решения Совета поселения. Бюджетная отчетность представлена в Счетную палату  в соответствии с  требованием  пункта 4 Инструкции </w:t>
      </w:r>
      <w:r w:rsidRPr="00012D98">
        <w:t>в сброшюрованном и пронумерованном виде с оглавлением и сопроводительным письмом.</w:t>
      </w:r>
    </w:p>
    <w:p w:rsidR="00012D98" w:rsidRPr="00012D98" w:rsidRDefault="00012D98" w:rsidP="00012D98">
      <w:pPr>
        <w:pStyle w:val="a4"/>
        <w:spacing w:before="0" w:beforeAutospacing="0" w:after="0" w:afterAutospacing="0"/>
        <w:ind w:firstLine="720"/>
        <w:jc w:val="both"/>
        <w:rPr>
          <w:b/>
        </w:rPr>
      </w:pPr>
      <w:r w:rsidRPr="00012D98">
        <w:lastRenderedPageBreak/>
        <w:t>С целью установления достоверности представленной отчетности проведена выборочная проверка правильности заполнения  форм бюджетной отчетности в соответствии с требованиями Инструкции  191-н, в результате</w:t>
      </w:r>
      <w:r w:rsidR="00274818">
        <w:t xml:space="preserve"> нарушений не</w:t>
      </w:r>
      <w:r w:rsidRPr="00012D98">
        <w:t xml:space="preserve"> </w:t>
      </w:r>
      <w:r w:rsidR="00274818" w:rsidRPr="00274818">
        <w:t>выявлено.</w:t>
      </w:r>
      <w:r w:rsidR="00274818">
        <w:rPr>
          <w:b/>
        </w:rPr>
        <w:t xml:space="preserve"> </w:t>
      </w:r>
    </w:p>
    <w:p w:rsidR="00012D98" w:rsidRPr="00012D98" w:rsidRDefault="00012D98" w:rsidP="00012D98">
      <w:pPr>
        <w:ind w:firstLine="709"/>
        <w:jc w:val="both"/>
      </w:pPr>
    </w:p>
    <w:p w:rsidR="00012D98" w:rsidRPr="00012D98" w:rsidRDefault="00012D98" w:rsidP="00012D98">
      <w:pPr>
        <w:jc w:val="center"/>
        <w:rPr>
          <w:b/>
        </w:rPr>
      </w:pPr>
      <w:r w:rsidRPr="00012D98">
        <w:rPr>
          <w:b/>
        </w:rPr>
        <w:t xml:space="preserve">4. Организация бюджетного процесса в </w:t>
      </w:r>
      <w:proofErr w:type="spellStart"/>
      <w:r w:rsidR="007D798A" w:rsidRPr="007D798A">
        <w:rPr>
          <w:rFonts w:ascii="Times New Roman CYR" w:hAnsi="Times New Roman CYR" w:cs="Times New Roman CYR"/>
          <w:b/>
        </w:rPr>
        <w:t>Зоркальцевском</w:t>
      </w:r>
      <w:proofErr w:type="spellEnd"/>
      <w:r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b/>
        </w:rPr>
        <w:t>сельском поселении.</w:t>
      </w:r>
    </w:p>
    <w:p w:rsidR="00012D98" w:rsidRPr="00012D98" w:rsidRDefault="00012D98" w:rsidP="00012D98">
      <w:pPr>
        <w:pStyle w:val="a4"/>
        <w:spacing w:before="0" w:beforeAutospacing="0" w:after="0" w:afterAutospacing="0"/>
        <w:ind w:firstLine="709"/>
        <w:jc w:val="both"/>
      </w:pPr>
      <w:r w:rsidRPr="00012D98">
        <w:t xml:space="preserve">Решением Совета </w:t>
      </w:r>
      <w:proofErr w:type="spellStart"/>
      <w:r w:rsidR="007D798A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</w:t>
      </w:r>
      <w:r w:rsidR="00274818">
        <w:t>ельского поселения от 26.06.2014г. № 13</w:t>
      </w:r>
      <w:r w:rsidRPr="00012D98">
        <w:t xml:space="preserve">                              утверждено Положение «О бюджетном процессе муниципального образования «</w:t>
      </w:r>
      <w:proofErr w:type="spellStart"/>
      <w:r w:rsidR="00001B10">
        <w:rPr>
          <w:rFonts w:ascii="Times New Roman CYR" w:hAnsi="Times New Roman CYR" w:cs="Times New Roman CYR"/>
        </w:rPr>
        <w:t>Зоркальцевское</w:t>
      </w:r>
      <w:proofErr w:type="spellEnd"/>
      <w:r w:rsidRPr="00012D98">
        <w:t xml:space="preserve"> сельское поселение», в кото</w:t>
      </w:r>
      <w:r w:rsidR="00274818">
        <w:t>рое были внесены изменения 27.05</w:t>
      </w:r>
      <w:r w:rsidRPr="00012D98">
        <w:t>.2016г</w:t>
      </w:r>
      <w:r w:rsidR="00274818">
        <w:t xml:space="preserve"> решением  Совета поселения № 13</w:t>
      </w:r>
      <w:r w:rsidRPr="00012D98">
        <w:t xml:space="preserve">.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Утверждение бюджета сельского поселения на 2016 год обеспечено до начала финансового года решением С</w:t>
      </w:r>
      <w:r w:rsidR="00274818">
        <w:rPr>
          <w:rFonts w:ascii="Times New Roman CYR" w:hAnsi="Times New Roman CYR" w:cs="Times New Roman CYR"/>
        </w:rPr>
        <w:t>овета  сельского поселения от 29.12.2015г. № 36</w:t>
      </w:r>
      <w:r w:rsidRPr="00012D98">
        <w:rPr>
          <w:rFonts w:ascii="Times New Roman CYR" w:hAnsi="Times New Roman CYR" w:cs="Times New Roman CYR"/>
        </w:rPr>
        <w:t xml:space="preserve"> «Об утверждении бюджета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="00001B10"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</w:rPr>
        <w:t xml:space="preserve">сельского поселения на 2016 год». Предельные значения его параметров, установленные Бюджетным кодексом Российской Федерации, соблюдены. Основные характеристики бюджета и состав </w:t>
      </w:r>
      <w:proofErr w:type="gramStart"/>
      <w:r w:rsidRPr="00012D98">
        <w:rPr>
          <w:rFonts w:ascii="Times New Roman CYR" w:hAnsi="Times New Roman CYR" w:cs="Times New Roman CYR"/>
        </w:rPr>
        <w:t>показателей, содержащихся в решении о бюджете соответствуют</w:t>
      </w:r>
      <w:proofErr w:type="gramEnd"/>
      <w:r w:rsidRPr="00012D98">
        <w:rPr>
          <w:rFonts w:ascii="Times New Roman CYR" w:hAnsi="Times New Roman CYR" w:cs="Times New Roman CYR"/>
        </w:rPr>
        <w:t xml:space="preserve"> статье 184.1 Бюджетного кодекса Российской Федерации.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Исполнение бюджета поселения осуществляется на основе сводной бюджетной росписи по расходам бюджета.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t xml:space="preserve">Распоряжением Главы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="001810B2">
        <w:t xml:space="preserve"> сельского поселения № 11 от 10.04.2008</w:t>
      </w:r>
      <w:r w:rsidRPr="00012D98">
        <w:t xml:space="preserve">г. утвержден Порядок составления и ведения сводной бюджетной росписи бюджета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 и бюджетных росписей главных распорядителей  средств бюджета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поселения. </w:t>
      </w:r>
      <w:r w:rsidRPr="00012D98">
        <w:rPr>
          <w:rFonts w:ascii="Times New Roman CYR" w:hAnsi="Times New Roman CYR" w:cs="Times New Roman CYR"/>
        </w:rPr>
        <w:t xml:space="preserve">В соответствии со статьей 217 Бюджетного кодекса Российской Федерации утвержденные показатели сводной бюджетной росписи соответствуют решению Совета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="001810B2">
        <w:rPr>
          <w:rFonts w:ascii="Times New Roman CYR" w:hAnsi="Times New Roman CYR" w:cs="Times New Roman CYR"/>
        </w:rPr>
        <w:t xml:space="preserve"> сельского поселения от 29.12.2015г № 36</w:t>
      </w:r>
      <w:r w:rsidRPr="00012D98">
        <w:rPr>
          <w:rFonts w:ascii="Times New Roman CYR" w:hAnsi="Times New Roman CYR" w:cs="Times New Roman CYR"/>
        </w:rPr>
        <w:t>. Сводная бюджетная роспись  утвержден</w:t>
      </w:r>
      <w:r w:rsidR="001810B2">
        <w:rPr>
          <w:rFonts w:ascii="Times New Roman CYR" w:hAnsi="Times New Roman CYR" w:cs="Times New Roman CYR"/>
        </w:rPr>
        <w:t>а Главой  сельского поселения 30.12.2015</w:t>
      </w:r>
      <w:r w:rsidRPr="00012D98">
        <w:rPr>
          <w:rFonts w:ascii="Times New Roman CYR" w:hAnsi="Times New Roman CYR" w:cs="Times New Roman CYR"/>
        </w:rPr>
        <w:t xml:space="preserve">г.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t xml:space="preserve"> </w:t>
      </w:r>
      <w:r w:rsidRPr="00012D98">
        <w:rPr>
          <w:rFonts w:ascii="Times New Roman CYR" w:hAnsi="Times New Roman CYR" w:cs="Times New Roman CYR"/>
        </w:rPr>
        <w:t xml:space="preserve">Сметы составляются по форме согласно приложению 1 к настоящему Порядку.  В соответствии с п.11 раздела 4 приказа Минфина РФ от 20.11.2007г. № 112н в смету вносятся изменения в пределах доведенных учреждению в установленном порядке объемов соответствующих лимитов бюджетных обязательств. В соответствии с п.7 части 3 Порядка составления, утверждения и ведения смет  бюджетных учреждений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 сметы расходов на 2016 год утверждены Главой  сельского поселения 11.01.2016г.</w:t>
      </w:r>
    </w:p>
    <w:p w:rsidR="00012D98" w:rsidRPr="00012D98" w:rsidRDefault="00012D98" w:rsidP="00012D98">
      <w:pPr>
        <w:ind w:firstLine="709"/>
        <w:jc w:val="both"/>
      </w:pPr>
      <w:r w:rsidRPr="00012D98">
        <w:t xml:space="preserve">В ходе исполнения решения Совета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  от 10.12.2015г. № 38  "Об утверждении бюджета  </w:t>
      </w:r>
      <w:proofErr w:type="spellStart"/>
      <w:r w:rsidR="00001B10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 на 2016 год" (далее – Решен</w:t>
      </w:r>
      <w:r w:rsidR="003E44EE">
        <w:t>ие) в него вносились изменения 11</w:t>
      </w:r>
      <w:r w:rsidRPr="00012D98">
        <w:t xml:space="preserve"> раз. Счетная палата считает, что изменения вносились неоправданно часто, иногда</w:t>
      </w:r>
      <w:r w:rsidR="003E44EE">
        <w:t xml:space="preserve"> по 2 раза в месяц, (например 19.05.2016 № 12 и 27.05.2016 № 14</w:t>
      </w:r>
      <w:r w:rsidRPr="00012D98">
        <w:t>; 06.12.201</w:t>
      </w:r>
      <w:r w:rsidR="003E44EE">
        <w:t>6 № 37, 28.12.2016 № 38 и 30.12.2016 № 40</w:t>
      </w:r>
      <w:r w:rsidRPr="00012D98">
        <w:t>). Это свидетельствует об отсутствии системного подхода к планированию расходов бюджета.</w:t>
      </w:r>
    </w:p>
    <w:p w:rsidR="00012D98" w:rsidRPr="00012D98" w:rsidRDefault="00012D98" w:rsidP="00012D98">
      <w:pPr>
        <w:jc w:val="both"/>
        <w:rPr>
          <w:rFonts w:ascii="Times New Roman CYR" w:hAnsi="Times New Roman CYR" w:cs="Times New Roman CYR"/>
        </w:rPr>
      </w:pPr>
    </w:p>
    <w:p w:rsidR="00012D98" w:rsidRPr="00012D98" w:rsidRDefault="00012D98" w:rsidP="00012D98">
      <w:pPr>
        <w:pStyle w:val="a8"/>
        <w:numPr>
          <w:ilvl w:val="0"/>
          <w:numId w:val="2"/>
        </w:numPr>
        <w:jc w:val="center"/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>Исполнения бюджета по доходам.</w:t>
      </w:r>
    </w:p>
    <w:p w:rsidR="00012D98" w:rsidRPr="00012D98" w:rsidRDefault="00012D98" w:rsidP="00012D98">
      <w:pPr>
        <w:tabs>
          <w:tab w:val="left" w:pos="390"/>
        </w:tabs>
        <w:suppressAutoHyphens/>
        <w:ind w:firstLine="567"/>
        <w:jc w:val="both"/>
        <w:rPr>
          <w:rFonts w:cs="Calibri"/>
          <w:lang w:eastAsia="ar-SA"/>
        </w:rPr>
      </w:pPr>
      <w:r w:rsidRPr="00012D98">
        <w:rPr>
          <w:rFonts w:cs="Calibri"/>
          <w:lang w:eastAsia="ar-SA"/>
        </w:rPr>
        <w:t>Формирование доходной части бюджета поселения на 2016 год осуществлялось в рамках Налогового и Бюджетного кодексов Российской Федерации и в соответствии с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В соответствии с приложением 1 к бюджету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на 2016 год</w:t>
      </w:r>
      <w:r w:rsidRPr="00012D98">
        <w:t xml:space="preserve"> </w:t>
      </w:r>
      <w:r w:rsidRPr="00012D98">
        <w:rPr>
          <w:rFonts w:ascii="Times New Roman CYR" w:hAnsi="Times New Roman CYR" w:cs="Times New Roman CYR"/>
        </w:rPr>
        <w:t xml:space="preserve">Администрация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является главным администратором доходов местного бюджета и за ней закреплены источники доходов.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proofErr w:type="gramStart"/>
      <w:r w:rsidRPr="00012D98">
        <w:rPr>
          <w:rFonts w:ascii="Times New Roman CYR" w:hAnsi="Times New Roman CYR" w:cs="Times New Roman CYR"/>
        </w:rPr>
        <w:t xml:space="preserve">Общий объем доходов бюджета  сельского поселения  был утвержден в сумме </w:t>
      </w:r>
      <w:r w:rsidRPr="00012D98">
        <w:rPr>
          <w:rFonts w:ascii="Times New Roman CYR" w:hAnsi="Times New Roman CYR" w:cs="Times New Roman CYR"/>
          <w:b/>
        </w:rPr>
        <w:t>25319,7</w:t>
      </w:r>
      <w:r w:rsidRPr="00012D98">
        <w:rPr>
          <w:rFonts w:ascii="Times New Roman CYR" w:hAnsi="Times New Roman CYR" w:cs="Times New Roman CYR"/>
        </w:rPr>
        <w:t xml:space="preserve"> тыс. руб.,  в течение  2016 года был увеличен на  </w:t>
      </w:r>
      <w:r w:rsidRPr="00012D98">
        <w:rPr>
          <w:rFonts w:ascii="Times New Roman CYR" w:hAnsi="Times New Roman CYR" w:cs="Times New Roman CYR"/>
          <w:b/>
        </w:rPr>
        <w:t>5871,4</w:t>
      </w:r>
      <w:r w:rsidRPr="00012D98">
        <w:rPr>
          <w:rFonts w:ascii="Times New Roman CYR" w:hAnsi="Times New Roman CYR" w:cs="Times New Roman CYR"/>
        </w:rPr>
        <w:t xml:space="preserve"> тыс. руб.  или на </w:t>
      </w:r>
      <w:r w:rsidRPr="00012D98">
        <w:rPr>
          <w:rFonts w:ascii="Times New Roman CYR" w:hAnsi="Times New Roman CYR" w:cs="Times New Roman CYR"/>
          <w:b/>
        </w:rPr>
        <w:t>23,2%</w:t>
      </w:r>
      <w:r w:rsidRPr="00012D98">
        <w:rPr>
          <w:rFonts w:ascii="Times New Roman CYR" w:hAnsi="Times New Roman CYR" w:cs="Times New Roman CYR"/>
        </w:rPr>
        <w:t xml:space="preserve"> и составил </w:t>
      </w:r>
      <w:r w:rsidRPr="00012D98">
        <w:rPr>
          <w:rFonts w:ascii="Times New Roman CYR" w:hAnsi="Times New Roman CYR" w:cs="Times New Roman CYR"/>
          <w:b/>
        </w:rPr>
        <w:t>31191,1</w:t>
      </w:r>
      <w:r w:rsidRPr="00012D98">
        <w:rPr>
          <w:rFonts w:ascii="Times New Roman CYR" w:hAnsi="Times New Roman CYR" w:cs="Times New Roman CYR"/>
        </w:rPr>
        <w:t xml:space="preserve"> тыс. руб.. Фактическое исполнение доходной части бюджета  от плановых показателей, утвержденных последней редакцией бюджета  сельского поселения, составило  </w:t>
      </w:r>
      <w:r w:rsidRPr="00012D98">
        <w:rPr>
          <w:rFonts w:ascii="Times New Roman CYR" w:hAnsi="Times New Roman CYR" w:cs="Times New Roman CYR"/>
          <w:b/>
        </w:rPr>
        <w:t>104,8 %</w:t>
      </w:r>
      <w:r w:rsidRPr="00012D98">
        <w:rPr>
          <w:rFonts w:ascii="Times New Roman CYR" w:hAnsi="Times New Roman CYR" w:cs="Times New Roman CYR"/>
        </w:rPr>
        <w:t xml:space="preserve">, что в сумме составляет </w:t>
      </w:r>
      <w:r w:rsidRPr="00012D98">
        <w:rPr>
          <w:rFonts w:ascii="Times New Roman CYR" w:hAnsi="Times New Roman CYR" w:cs="Times New Roman CYR"/>
          <w:b/>
        </w:rPr>
        <w:t xml:space="preserve"> </w:t>
      </w:r>
      <w:r w:rsidRPr="00012D98">
        <w:rPr>
          <w:b/>
          <w:lang w:eastAsia="en-US"/>
        </w:rPr>
        <w:t>32684,7</w:t>
      </w:r>
      <w:r w:rsidRPr="00012D98">
        <w:rPr>
          <w:rFonts w:ascii="Times New Roman CYR" w:hAnsi="Times New Roman CYR" w:cs="Times New Roman CYR"/>
        </w:rPr>
        <w:t xml:space="preserve"> тыс. руб.</w:t>
      </w:r>
      <w:proofErr w:type="gramEnd"/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  <w:bCs/>
        </w:rPr>
        <w:lastRenderedPageBreak/>
        <w:t xml:space="preserve">Исполнение доходов бюджета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  <w:bCs/>
        </w:rPr>
        <w:t xml:space="preserve"> сельского поселения</w:t>
      </w:r>
      <w:r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  <w:bCs/>
        </w:rPr>
        <w:t>за 2016 год    представлено в таблице 2.</w:t>
      </w:r>
    </w:p>
    <w:p w:rsidR="00012D98" w:rsidRPr="00012D98" w:rsidRDefault="00012D98" w:rsidP="00012D98">
      <w:r w:rsidRPr="00012D98">
        <w:t>Таблица 2                                                                                                                          тыс. руб.</w:t>
      </w:r>
    </w:p>
    <w:p w:rsidR="00012D98" w:rsidRPr="00012D98" w:rsidRDefault="00012D98" w:rsidP="00012D98">
      <w:pPr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3549"/>
        <w:gridCol w:w="1414"/>
        <w:gridCol w:w="1135"/>
        <w:gridCol w:w="1276"/>
      </w:tblGrid>
      <w:tr w:rsidR="00012D98" w:rsidRPr="00012D98" w:rsidTr="00993941">
        <w:trPr>
          <w:cantSplit/>
          <w:trHeight w:val="36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12D98">
              <w:rPr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12D98">
              <w:rPr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012D98">
              <w:rPr>
                <w:sz w:val="20"/>
                <w:szCs w:val="20"/>
                <w:lang w:eastAsia="en-US"/>
              </w:rPr>
              <w:t>Утвержден-</w:t>
            </w:r>
            <w:proofErr w:type="spellStart"/>
            <w:r w:rsidRPr="00012D98">
              <w:rPr>
                <w:sz w:val="20"/>
                <w:szCs w:val="20"/>
                <w:lang w:eastAsia="en-US"/>
              </w:rPr>
              <w:t>ные</w:t>
            </w:r>
            <w:proofErr w:type="spellEnd"/>
            <w:proofErr w:type="gramEnd"/>
            <w:r w:rsidRPr="00012D98">
              <w:rPr>
                <w:sz w:val="20"/>
                <w:szCs w:val="20"/>
                <w:lang w:eastAsia="en-US"/>
              </w:rPr>
              <w:t xml:space="preserve"> бюджетные назначения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12D98">
              <w:rPr>
                <w:sz w:val="20"/>
                <w:szCs w:val="20"/>
                <w:lang w:eastAsia="en-US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12D98">
              <w:rPr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 w:rsidRPr="00012D98">
              <w:rPr>
                <w:sz w:val="20"/>
                <w:szCs w:val="20"/>
                <w:lang w:eastAsia="en-US"/>
              </w:rPr>
              <w:t>испол</w:t>
            </w:r>
            <w:proofErr w:type="spellEnd"/>
            <w:r w:rsidRPr="00012D98">
              <w:rPr>
                <w:sz w:val="20"/>
                <w:szCs w:val="20"/>
                <w:lang w:eastAsia="en-US"/>
              </w:rPr>
              <w:t>-нения</w:t>
            </w:r>
            <w:proofErr w:type="gramEnd"/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012D98">
              <w:rPr>
                <w:b/>
                <w:lang w:eastAsia="en-US"/>
              </w:rPr>
              <w:t xml:space="preserve">Налоговые и неналоговые доходы, в </w:t>
            </w:r>
            <w:proofErr w:type="spellStart"/>
            <w:r w:rsidRPr="00012D98">
              <w:rPr>
                <w:b/>
                <w:lang w:eastAsia="en-US"/>
              </w:rPr>
              <w:t>т.ч</w:t>
            </w:r>
            <w:proofErr w:type="spellEnd"/>
            <w:r w:rsidRPr="00012D98">
              <w:rPr>
                <w:b/>
                <w:lang w:eastAsia="en-US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25189,1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26083,1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103,5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012D98">
              <w:rPr>
                <w:b/>
                <w:lang w:eastAsia="en-US"/>
              </w:rPr>
              <w:t>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23901,1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254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24777,6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103,7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10102000010000110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5863,0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106,2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10300000000000000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105,2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10500000000000000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Налоги на совокупный доход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10600000000000000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 xml:space="preserve">Налоги на имущество в </w:t>
            </w:r>
            <w:proofErr w:type="spellStart"/>
            <w:r w:rsidRPr="00012D98">
              <w:rPr>
                <w:lang w:eastAsia="en-US"/>
              </w:rPr>
              <w:t>т.ч</w:t>
            </w:r>
            <w:proofErr w:type="spellEnd"/>
            <w:r w:rsidRPr="00012D98">
              <w:rPr>
                <w:lang w:eastAsia="en-US"/>
              </w:rPr>
              <w:t>.: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14916,9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15321,1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102,7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10601030100000110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104,9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10606000000000110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Земельный налог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13993,2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102,5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012D98">
              <w:rPr>
                <w:b/>
                <w:lang w:eastAsia="en-US"/>
              </w:rPr>
              <w:t>Неналоговые доходы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254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101,4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11100000000000000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620,4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100,4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11400000000000000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667,6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254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993941">
        <w:trPr>
          <w:cantSplit/>
          <w:trHeight w:val="28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val="en-US" w:eastAsia="en-US"/>
              </w:rPr>
            </w:pPr>
            <w:r w:rsidRPr="00012D98">
              <w:rPr>
                <w:lang w:val="en-US" w:eastAsia="en-US"/>
              </w:rPr>
              <w:t>11700000000000000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lang w:eastAsia="en-US"/>
              </w:rPr>
            </w:pPr>
            <w:r w:rsidRPr="00012D98">
              <w:rPr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</w:tr>
      <w:tr w:rsidR="00012D98" w:rsidRPr="00012D98" w:rsidTr="00993941">
        <w:trPr>
          <w:cantSplit/>
          <w:trHeight w:val="24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lang w:eastAsia="en-US"/>
              </w:rPr>
            </w:pPr>
            <w:r w:rsidRPr="00012D98">
              <w:rPr>
                <w:lang w:eastAsia="en-US"/>
              </w:rPr>
              <w:t>20000000000000000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012D98"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17183,9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9939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85,2</w:t>
            </w:r>
          </w:p>
        </w:tc>
      </w:tr>
      <w:tr w:rsidR="00012D98" w:rsidRPr="00012D98" w:rsidTr="00993941">
        <w:trPr>
          <w:cantSplit/>
          <w:trHeight w:val="337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spacing w:line="276" w:lineRule="auto"/>
              <w:rPr>
                <w:b/>
                <w:lang w:eastAsia="en-US"/>
              </w:rPr>
            </w:pPr>
            <w:r w:rsidRPr="00012D98">
              <w:rPr>
                <w:b/>
                <w:lang w:eastAsia="en-US"/>
              </w:rPr>
              <w:t>Всего: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42373,0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2541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40730,4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E44E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96,1</w:t>
            </w:r>
          </w:p>
        </w:tc>
      </w:tr>
    </w:tbl>
    <w:p w:rsidR="00012D98" w:rsidRPr="00012D98" w:rsidRDefault="00012D98" w:rsidP="00012D98">
      <w:pPr>
        <w:rPr>
          <w:rFonts w:ascii="Times New Roman CYR" w:hAnsi="Times New Roman CYR" w:cs="Times New Roman CYR"/>
          <w:sz w:val="20"/>
          <w:szCs w:val="20"/>
        </w:rPr>
      </w:pP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012D98">
        <w:rPr>
          <w:rFonts w:ascii="Times New Roman CYR" w:hAnsi="Times New Roman CYR" w:cs="Times New Roman CYR"/>
        </w:rPr>
        <w:t xml:space="preserve">Основным источником формирования доходов явился земельный налог  в сумме  </w:t>
      </w:r>
      <w:r w:rsidR="00725413">
        <w:rPr>
          <w:lang w:eastAsia="en-US"/>
        </w:rPr>
        <w:t>13993,2</w:t>
      </w:r>
      <w:r w:rsidRPr="00012D98">
        <w:rPr>
          <w:lang w:eastAsia="en-US"/>
        </w:rPr>
        <w:t xml:space="preserve"> </w:t>
      </w:r>
      <w:r w:rsidR="00725413">
        <w:rPr>
          <w:rFonts w:ascii="Times New Roman CYR" w:hAnsi="Times New Roman CYR" w:cs="Times New Roman CYR"/>
        </w:rPr>
        <w:t>тыс. рублей, что составило 102,5</w:t>
      </w:r>
      <w:r w:rsidRPr="00012D98">
        <w:rPr>
          <w:rFonts w:ascii="Times New Roman CYR" w:hAnsi="Times New Roman CYR" w:cs="Times New Roman CYR"/>
        </w:rPr>
        <w:t>% к плану. Доля земельного налога в объеме налоговых и не</w:t>
      </w:r>
      <w:r w:rsidR="00725413">
        <w:rPr>
          <w:rFonts w:ascii="Times New Roman CYR" w:hAnsi="Times New Roman CYR" w:cs="Times New Roman CYR"/>
        </w:rPr>
        <w:t>налоговых доходов составила 53,6</w:t>
      </w:r>
      <w:r w:rsidRPr="00012D98">
        <w:rPr>
          <w:rFonts w:ascii="Times New Roman CYR" w:hAnsi="Times New Roman CYR" w:cs="Times New Roman CYR"/>
        </w:rPr>
        <w:t xml:space="preserve">%. Далее идет налог  на доходы физических лиц в сумме  </w:t>
      </w:r>
      <w:r w:rsidR="00725413">
        <w:rPr>
          <w:lang w:eastAsia="en-US"/>
        </w:rPr>
        <w:t>6224,4</w:t>
      </w:r>
      <w:r w:rsidRPr="00012D98">
        <w:rPr>
          <w:lang w:eastAsia="en-US"/>
        </w:rPr>
        <w:t xml:space="preserve"> </w:t>
      </w:r>
      <w:r w:rsidR="00725413">
        <w:rPr>
          <w:rFonts w:ascii="Times New Roman CYR" w:hAnsi="Times New Roman CYR" w:cs="Times New Roman CYR"/>
        </w:rPr>
        <w:t>тыс. руб., что составило 106,2</w:t>
      </w:r>
      <w:r w:rsidRPr="00012D98">
        <w:rPr>
          <w:rFonts w:ascii="Times New Roman CYR" w:hAnsi="Times New Roman CYR" w:cs="Times New Roman CYR"/>
        </w:rPr>
        <w:t>% к плану. Доля  налога на доходы физических лиц в объеме налоговых и не</w:t>
      </w:r>
      <w:r w:rsidR="00725413">
        <w:rPr>
          <w:rFonts w:ascii="Times New Roman CYR" w:hAnsi="Times New Roman CYR" w:cs="Times New Roman CYR"/>
        </w:rPr>
        <w:t>налоговых доходов составила 23,9</w:t>
      </w:r>
      <w:r w:rsidRPr="00012D98">
        <w:rPr>
          <w:rFonts w:ascii="Times New Roman CYR" w:hAnsi="Times New Roman CYR" w:cs="Times New Roman CYR"/>
        </w:rPr>
        <w:t xml:space="preserve">%. Акцизы по </w:t>
      </w:r>
      <w:proofErr w:type="gramStart"/>
      <w:r w:rsidRPr="00012D98">
        <w:rPr>
          <w:rFonts w:ascii="Times New Roman CYR" w:hAnsi="Times New Roman CYR" w:cs="Times New Roman CYR"/>
        </w:rPr>
        <w:t>подакцизным товарам, производимым на территории Российской Федерации составили</w:t>
      </w:r>
      <w:proofErr w:type="gramEnd"/>
      <w:r w:rsidRPr="00012D98">
        <w:rPr>
          <w:rFonts w:ascii="Times New Roman CYR" w:hAnsi="Times New Roman CYR" w:cs="Times New Roman CYR"/>
        </w:rPr>
        <w:t xml:space="preserve"> в сумме </w:t>
      </w:r>
      <w:r w:rsidR="00725413">
        <w:rPr>
          <w:lang w:eastAsia="en-US"/>
        </w:rPr>
        <w:t xml:space="preserve">2233,9 </w:t>
      </w:r>
      <w:r w:rsidRPr="00012D98">
        <w:rPr>
          <w:rFonts w:ascii="Times New Roman CYR" w:hAnsi="Times New Roman CYR" w:cs="Times New Roman CYR"/>
        </w:rPr>
        <w:t xml:space="preserve">тыс. руб. или 105,2% к плану. Доля акцизов по </w:t>
      </w:r>
      <w:proofErr w:type="gramStart"/>
      <w:r w:rsidRPr="00012D98">
        <w:rPr>
          <w:rFonts w:ascii="Times New Roman CYR" w:hAnsi="Times New Roman CYR" w:cs="Times New Roman CYR"/>
        </w:rPr>
        <w:t xml:space="preserve">подакцизным товарам, производимым на территории Российской Федерации в объеме налоговых и </w:t>
      </w:r>
      <w:r w:rsidR="00725413">
        <w:rPr>
          <w:rFonts w:ascii="Times New Roman CYR" w:hAnsi="Times New Roman CYR" w:cs="Times New Roman CYR"/>
        </w:rPr>
        <w:t>неналоговых доходов составила</w:t>
      </w:r>
      <w:proofErr w:type="gramEnd"/>
      <w:r w:rsidR="00725413">
        <w:rPr>
          <w:rFonts w:ascii="Times New Roman CYR" w:hAnsi="Times New Roman CYR" w:cs="Times New Roman CYR"/>
        </w:rPr>
        <w:t xml:space="preserve"> 8</w:t>
      </w:r>
      <w:r w:rsidRPr="00012D98">
        <w:rPr>
          <w:rFonts w:ascii="Times New Roman CYR" w:hAnsi="Times New Roman CYR" w:cs="Times New Roman CYR"/>
        </w:rPr>
        <w:t xml:space="preserve">,6%. Доходы от продажи материальных и нематериальных активов  в сумме </w:t>
      </w:r>
      <w:r w:rsidR="00725413">
        <w:rPr>
          <w:lang w:eastAsia="en-US"/>
        </w:rPr>
        <w:t>667,7 тыс. руб. или 100,0</w:t>
      </w:r>
      <w:r w:rsidRPr="00012D98">
        <w:rPr>
          <w:lang w:eastAsia="en-US"/>
        </w:rPr>
        <w:t>% к плановым назначениям. Доля в объеме налоговых и неналоговых доходов составила</w:t>
      </w:r>
      <w:r w:rsidR="00725413">
        <w:rPr>
          <w:lang w:eastAsia="en-US"/>
        </w:rPr>
        <w:t xml:space="preserve"> </w:t>
      </w:r>
      <w:r w:rsidR="000F4575">
        <w:rPr>
          <w:lang w:eastAsia="en-US"/>
        </w:rPr>
        <w:t>2,6</w:t>
      </w:r>
      <w:r w:rsidRPr="00012D98">
        <w:rPr>
          <w:lang w:eastAsia="en-US"/>
        </w:rPr>
        <w:t xml:space="preserve">%. Доходы от использования имущества, находящегося в государственной и муниципальной собственности, в сумме  </w:t>
      </w:r>
      <w:r w:rsidR="000F4575">
        <w:rPr>
          <w:lang w:eastAsia="en-US"/>
        </w:rPr>
        <w:t xml:space="preserve">622,7 </w:t>
      </w:r>
      <w:r w:rsidRPr="00012D98">
        <w:rPr>
          <w:lang w:eastAsia="en-US"/>
        </w:rPr>
        <w:t>тыс. руб. в объеме налоговых и нен</w:t>
      </w:r>
      <w:r w:rsidR="000F4575">
        <w:rPr>
          <w:lang w:eastAsia="en-US"/>
        </w:rPr>
        <w:t>алоговых доходов составляют  2,4</w:t>
      </w:r>
      <w:r w:rsidRPr="00012D98">
        <w:rPr>
          <w:lang w:eastAsia="en-US"/>
        </w:rPr>
        <w:t>%.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В структуре доходов бюджета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доля налоговых и ненал</w:t>
      </w:r>
      <w:r w:rsidR="000F4575">
        <w:rPr>
          <w:rFonts w:ascii="Times New Roman CYR" w:hAnsi="Times New Roman CYR" w:cs="Times New Roman CYR"/>
        </w:rPr>
        <w:t>оговых доходов составила   64,0</w:t>
      </w:r>
      <w:r w:rsidRPr="00012D98">
        <w:rPr>
          <w:rFonts w:ascii="Times New Roman CYR" w:hAnsi="Times New Roman CYR" w:cs="Times New Roman CYR"/>
        </w:rPr>
        <w:t xml:space="preserve">%, что в сумме составляет  </w:t>
      </w:r>
      <w:r w:rsidR="000F4575">
        <w:rPr>
          <w:lang w:eastAsia="en-US"/>
        </w:rPr>
        <w:t>26083,1</w:t>
      </w:r>
      <w:r w:rsidRPr="00012D98">
        <w:rPr>
          <w:rFonts w:ascii="Times New Roman CYR" w:hAnsi="Times New Roman CYR" w:cs="Times New Roman CYR"/>
        </w:rPr>
        <w:t xml:space="preserve"> тыс. руб.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По налоговым доходам планов</w:t>
      </w:r>
      <w:r w:rsidR="000F4575">
        <w:rPr>
          <w:rFonts w:ascii="Times New Roman CYR" w:hAnsi="Times New Roman CYR" w:cs="Times New Roman CYR"/>
        </w:rPr>
        <w:t>ые назначения выполнены на 103,7</w:t>
      </w:r>
      <w:r w:rsidRPr="00012D98">
        <w:rPr>
          <w:rFonts w:ascii="Times New Roman CYR" w:hAnsi="Times New Roman CYR" w:cs="Times New Roman CYR"/>
        </w:rPr>
        <w:t>%.  Доля налоговых доходов в обще</w:t>
      </w:r>
      <w:r w:rsidR="000F4575">
        <w:rPr>
          <w:rFonts w:ascii="Times New Roman CYR" w:hAnsi="Times New Roman CYR" w:cs="Times New Roman CYR"/>
        </w:rPr>
        <w:t xml:space="preserve">м объеме доходов составила 60,8 </w:t>
      </w:r>
      <w:r w:rsidRPr="00012D98">
        <w:rPr>
          <w:rFonts w:ascii="Times New Roman CYR" w:hAnsi="Times New Roman CYR" w:cs="Times New Roman CYR"/>
        </w:rPr>
        <w:t xml:space="preserve">% или  </w:t>
      </w:r>
      <w:r w:rsidR="000F4575" w:rsidRPr="000F4575">
        <w:rPr>
          <w:lang w:eastAsia="en-US"/>
        </w:rPr>
        <w:t>24777,6</w:t>
      </w:r>
      <w:r w:rsidR="000F4575">
        <w:rPr>
          <w:lang w:eastAsia="en-US"/>
        </w:rPr>
        <w:t xml:space="preserve"> </w:t>
      </w:r>
      <w:r w:rsidRPr="000F4575">
        <w:rPr>
          <w:rFonts w:ascii="Times New Roman CYR" w:hAnsi="Times New Roman CYR" w:cs="Times New Roman CYR"/>
        </w:rPr>
        <w:t>тыс</w:t>
      </w:r>
      <w:r w:rsidRPr="00012D98">
        <w:rPr>
          <w:rFonts w:ascii="Times New Roman CYR" w:hAnsi="Times New Roman CYR" w:cs="Times New Roman CYR"/>
        </w:rPr>
        <w:t xml:space="preserve">. руб. По неналоговым </w:t>
      </w:r>
      <w:r w:rsidRPr="00012D98">
        <w:rPr>
          <w:rFonts w:ascii="Times New Roman CYR" w:hAnsi="Times New Roman CYR" w:cs="Times New Roman CYR"/>
        </w:rPr>
        <w:lastRenderedPageBreak/>
        <w:t>доходам планов</w:t>
      </w:r>
      <w:r w:rsidR="000F4575">
        <w:rPr>
          <w:rFonts w:ascii="Times New Roman CYR" w:hAnsi="Times New Roman CYR" w:cs="Times New Roman CYR"/>
        </w:rPr>
        <w:t>ые назначения выполнены на 101,4</w:t>
      </w:r>
      <w:r w:rsidRPr="00012D98">
        <w:rPr>
          <w:rFonts w:ascii="Times New Roman CYR" w:hAnsi="Times New Roman CYR" w:cs="Times New Roman CYR"/>
        </w:rPr>
        <w:t>%. Доля неналоговых доходов в общ</w:t>
      </w:r>
      <w:r w:rsidR="000F4575">
        <w:rPr>
          <w:rFonts w:ascii="Times New Roman CYR" w:hAnsi="Times New Roman CYR" w:cs="Times New Roman CYR"/>
        </w:rPr>
        <w:t>ем объеме доходов составила  3,2</w:t>
      </w:r>
      <w:r w:rsidRPr="00012D98">
        <w:rPr>
          <w:rFonts w:ascii="Times New Roman CYR" w:hAnsi="Times New Roman CYR" w:cs="Times New Roman CYR"/>
        </w:rPr>
        <w:t xml:space="preserve">% или   </w:t>
      </w:r>
      <w:r w:rsidR="000F4575" w:rsidRPr="000F4575">
        <w:rPr>
          <w:lang w:eastAsia="en-US"/>
        </w:rPr>
        <w:t>1305,5</w:t>
      </w:r>
      <w:r w:rsidR="000F4575">
        <w:rPr>
          <w:b/>
          <w:lang w:eastAsia="en-US"/>
        </w:rPr>
        <w:t xml:space="preserve"> </w:t>
      </w:r>
      <w:r w:rsidRPr="00012D98">
        <w:rPr>
          <w:rFonts w:ascii="Times New Roman CYR" w:hAnsi="Times New Roman CYR" w:cs="Times New Roman CYR"/>
        </w:rPr>
        <w:t>тыс. руб.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Безвозмездн</w:t>
      </w:r>
      <w:r w:rsidR="000F4575">
        <w:rPr>
          <w:rFonts w:ascii="Times New Roman CYR" w:hAnsi="Times New Roman CYR" w:cs="Times New Roman CYR"/>
        </w:rPr>
        <w:t>ые поступления выполнены на 85,2 % и составляют 36,0</w:t>
      </w:r>
      <w:r w:rsidRPr="00012D98">
        <w:rPr>
          <w:rFonts w:ascii="Times New Roman CYR" w:hAnsi="Times New Roman CYR" w:cs="Times New Roman CYR"/>
        </w:rPr>
        <w:t xml:space="preserve">% в общем объеме доходов, что в сумме составляет  </w:t>
      </w:r>
      <w:r w:rsidR="000F4575" w:rsidRPr="000F4575">
        <w:rPr>
          <w:lang w:eastAsia="en-US"/>
        </w:rPr>
        <w:t>14647,3</w:t>
      </w:r>
      <w:r w:rsidR="000F4575">
        <w:rPr>
          <w:b/>
          <w:lang w:eastAsia="en-US"/>
        </w:rPr>
        <w:t xml:space="preserve"> </w:t>
      </w:r>
      <w:r w:rsidRPr="00012D98">
        <w:rPr>
          <w:rFonts w:ascii="Times New Roman CYR" w:hAnsi="Times New Roman CYR" w:cs="Times New Roman CYR"/>
        </w:rPr>
        <w:t>тыс. руб.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</w:p>
    <w:p w:rsidR="00012D98" w:rsidRPr="00012D98" w:rsidRDefault="00012D98" w:rsidP="00012D98">
      <w:pPr>
        <w:jc w:val="center"/>
        <w:rPr>
          <w:rFonts w:ascii="Times New Roman CYR" w:hAnsi="Times New Roman CYR" w:cs="Times New Roman CYR"/>
          <w:b/>
        </w:rPr>
      </w:pPr>
      <w:r w:rsidRPr="00012D98">
        <w:rPr>
          <w:rFonts w:ascii="Times New Roman CYR" w:hAnsi="Times New Roman CYR" w:cs="Times New Roman CYR"/>
          <w:b/>
        </w:rPr>
        <w:t>6.  Исполнение бюджета по расходам.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t xml:space="preserve"> </w:t>
      </w:r>
      <w:proofErr w:type="gramStart"/>
      <w:r w:rsidRPr="00012D98">
        <w:rPr>
          <w:rFonts w:ascii="Times New Roman CYR" w:hAnsi="Times New Roman CYR" w:cs="Times New Roman CYR"/>
        </w:rPr>
        <w:t xml:space="preserve">Общий объем расходов бюджета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="008660CF"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</w:rPr>
        <w:t xml:space="preserve">сельского поселения  был утвержден в сумме </w:t>
      </w:r>
      <w:r w:rsidR="00A6646D" w:rsidRPr="00A6646D">
        <w:rPr>
          <w:rFonts w:ascii="Times New Roman CYR" w:hAnsi="Times New Roman CYR" w:cs="Times New Roman CYR"/>
          <w:b/>
        </w:rPr>
        <w:t>32615,4</w:t>
      </w:r>
      <w:r w:rsidR="00A6646D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</w:rPr>
        <w:t xml:space="preserve">тыс. руб.,  в течение  2016 года был увеличен на  </w:t>
      </w:r>
      <w:r w:rsidR="00A6646D">
        <w:rPr>
          <w:rFonts w:ascii="Times New Roman CYR" w:hAnsi="Times New Roman CYR" w:cs="Times New Roman CYR"/>
        </w:rPr>
        <w:t>12727,6 тыс. руб.</w:t>
      </w:r>
      <w:r w:rsidRPr="00012D98">
        <w:rPr>
          <w:rFonts w:ascii="Times New Roman CYR" w:hAnsi="Times New Roman CYR" w:cs="Times New Roman CYR"/>
        </w:rPr>
        <w:t xml:space="preserve"> или на </w:t>
      </w:r>
      <w:r w:rsidR="00A6646D">
        <w:rPr>
          <w:rFonts w:ascii="Times New Roman CYR" w:hAnsi="Times New Roman CYR" w:cs="Times New Roman CYR"/>
          <w:b/>
        </w:rPr>
        <w:t>39,0</w:t>
      </w:r>
      <w:r w:rsidRPr="00012D98">
        <w:rPr>
          <w:rFonts w:ascii="Times New Roman CYR" w:hAnsi="Times New Roman CYR" w:cs="Times New Roman CYR"/>
          <w:b/>
        </w:rPr>
        <w:t>%</w:t>
      </w:r>
      <w:r w:rsidRPr="00012D98">
        <w:rPr>
          <w:rFonts w:ascii="Times New Roman CYR" w:hAnsi="Times New Roman CYR" w:cs="Times New Roman CYR"/>
        </w:rPr>
        <w:t xml:space="preserve">  и составил </w:t>
      </w:r>
      <w:r w:rsidR="00A6646D" w:rsidRPr="00A6646D">
        <w:rPr>
          <w:rFonts w:ascii="Times New Roman CYR" w:hAnsi="Times New Roman CYR" w:cs="Times New Roman CYR"/>
          <w:b/>
        </w:rPr>
        <w:t>45343,0</w:t>
      </w:r>
      <w:r w:rsidR="00A6646D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</w:rPr>
        <w:t xml:space="preserve"> тыс. руб.. Фактическое исполнение расходной части бюджета  от плановых показателей, утвержденных последней редакцией бюджета  сельского поселения, составило </w:t>
      </w:r>
      <w:r w:rsidR="00A6646D">
        <w:rPr>
          <w:rFonts w:ascii="Times New Roman CYR" w:hAnsi="Times New Roman CYR" w:cs="Times New Roman CYR"/>
        </w:rPr>
        <w:t xml:space="preserve"> </w:t>
      </w:r>
      <w:r w:rsidR="00A6646D" w:rsidRPr="00A6646D">
        <w:rPr>
          <w:rFonts w:ascii="Times New Roman CYR" w:hAnsi="Times New Roman CYR" w:cs="Times New Roman CYR"/>
          <w:b/>
        </w:rPr>
        <w:t>42806,4</w:t>
      </w:r>
      <w:r w:rsidR="00A6646D">
        <w:rPr>
          <w:rFonts w:ascii="Times New Roman CYR" w:hAnsi="Times New Roman CYR" w:cs="Times New Roman CYR"/>
        </w:rPr>
        <w:t xml:space="preserve"> тыс. руб. или </w:t>
      </w:r>
      <w:r w:rsidR="00A6646D">
        <w:rPr>
          <w:rFonts w:ascii="Times New Roman CYR" w:hAnsi="Times New Roman CYR" w:cs="Times New Roman CYR"/>
          <w:b/>
        </w:rPr>
        <w:t>94,4</w:t>
      </w:r>
      <w:r w:rsidRPr="00012D98">
        <w:rPr>
          <w:rFonts w:ascii="Times New Roman CYR" w:hAnsi="Times New Roman CYR" w:cs="Times New Roman CYR"/>
          <w:b/>
        </w:rPr>
        <w:t>%</w:t>
      </w:r>
      <w:r w:rsidRPr="00012D98">
        <w:rPr>
          <w:rFonts w:ascii="Times New Roman CYR" w:hAnsi="Times New Roman CYR" w:cs="Times New Roman CYR"/>
        </w:rPr>
        <w:t xml:space="preserve">. </w:t>
      </w:r>
      <w:proofErr w:type="gramEnd"/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  <w:bCs/>
        </w:rPr>
        <w:t xml:space="preserve">Исполнение расходов бюджета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  <w:bCs/>
        </w:rPr>
        <w:t xml:space="preserve"> сельского поселения</w:t>
      </w:r>
      <w:r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  <w:bCs/>
        </w:rPr>
        <w:t xml:space="preserve">за 2016 год по функциональной классификации   представлено в таблице 3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</w:rPr>
        <w:t>Таблица 3                                                                                                         тыс. руб.</w:t>
      </w:r>
      <w:r w:rsidRPr="00012D98">
        <w:rPr>
          <w:rFonts w:ascii="Times New Roman CYR" w:hAnsi="Times New Roman CYR" w:cs="Times New Roman CYR"/>
          <w:bCs/>
        </w:rPr>
        <w:t xml:space="preserve">                </w:t>
      </w:r>
    </w:p>
    <w:tbl>
      <w:tblPr>
        <w:tblStyle w:val="a9"/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6"/>
        <w:gridCol w:w="849"/>
        <w:gridCol w:w="1133"/>
        <w:gridCol w:w="709"/>
        <w:gridCol w:w="1133"/>
        <w:gridCol w:w="709"/>
        <w:gridCol w:w="1133"/>
        <w:gridCol w:w="709"/>
        <w:gridCol w:w="849"/>
      </w:tblGrid>
      <w:tr w:rsidR="00012D98" w:rsidRPr="00012D98" w:rsidTr="00012D98">
        <w:trPr>
          <w:trHeight w:val="1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Утверждено на</w:t>
            </w:r>
          </w:p>
          <w:p w:rsidR="00012D98" w:rsidRPr="00012D98" w:rsidRDefault="00012D9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2016 год</w:t>
            </w:r>
          </w:p>
          <w:p w:rsidR="00012D98" w:rsidRPr="00012D98" w:rsidRDefault="00012D9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12D98">
              <w:rPr>
                <w:sz w:val="22"/>
                <w:szCs w:val="22"/>
                <w:lang w:eastAsia="en-US"/>
              </w:rPr>
              <w:t>(</w:t>
            </w:r>
            <w:r w:rsidR="00A6646D">
              <w:rPr>
                <w:sz w:val="22"/>
                <w:szCs w:val="22"/>
                <w:lang w:eastAsia="en-US"/>
              </w:rPr>
              <w:t>решение Совета поселения № 36</w:t>
            </w:r>
            <w:proofErr w:type="gramEnd"/>
          </w:p>
          <w:p w:rsidR="00012D98" w:rsidRPr="00012D98" w:rsidRDefault="00A6646D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29</w:t>
            </w:r>
            <w:r w:rsidR="00012D98" w:rsidRPr="00012D98">
              <w:rPr>
                <w:sz w:val="22"/>
                <w:szCs w:val="22"/>
                <w:lang w:eastAsia="en-US"/>
              </w:rPr>
              <w:t>.12.2015г.)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Утверждено</w:t>
            </w:r>
          </w:p>
          <w:p w:rsidR="00012D98" w:rsidRPr="00012D98" w:rsidRDefault="00012D98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на 2016 год</w:t>
            </w:r>
          </w:p>
          <w:p w:rsidR="00012D98" w:rsidRPr="00012D98" w:rsidRDefault="00A6646D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(решение Совета поселения) № 40 от 30</w:t>
            </w:r>
            <w:r w:rsidR="00012D98" w:rsidRPr="00012D98">
              <w:rPr>
                <w:sz w:val="22"/>
                <w:szCs w:val="22"/>
                <w:lang w:eastAsia="en-US"/>
              </w:rPr>
              <w:t>.12.2016г.)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Фактически исполнено за 2016 год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12D98">
              <w:rPr>
                <w:sz w:val="22"/>
                <w:szCs w:val="22"/>
                <w:lang w:val="en-US" w:eastAsia="en-US"/>
              </w:rPr>
              <w:t xml:space="preserve">% </w:t>
            </w:r>
            <w:proofErr w:type="spellStart"/>
            <w:r w:rsidRPr="00012D98">
              <w:rPr>
                <w:sz w:val="22"/>
                <w:szCs w:val="22"/>
                <w:lang w:eastAsia="en-US"/>
              </w:rPr>
              <w:t>испол</w:t>
            </w:r>
            <w:proofErr w:type="spellEnd"/>
            <w:r w:rsidRPr="00012D98">
              <w:rPr>
                <w:sz w:val="22"/>
                <w:szCs w:val="22"/>
                <w:lang w:eastAsia="en-US"/>
              </w:rPr>
              <w:t xml:space="preserve"> нения</w:t>
            </w:r>
          </w:p>
        </w:tc>
      </w:tr>
      <w:tr w:rsidR="00012D98" w:rsidRPr="00012D98" w:rsidTr="00012D98">
        <w:trPr>
          <w:trHeight w:val="426"/>
        </w:trPr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8" w:rsidRPr="00012D98" w:rsidRDefault="00012D98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D98" w:rsidRPr="00012D98" w:rsidRDefault="00012D9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  <w:r w:rsidRPr="00012D98">
              <w:rPr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lang w:val="en-US" w:eastAsia="en-US"/>
              </w:rPr>
            </w:pPr>
            <w:r w:rsidRPr="00012D98">
              <w:rPr>
                <w:lang w:eastAsia="en-US"/>
              </w:rPr>
              <w:t>доля</w:t>
            </w:r>
          </w:p>
          <w:p w:rsidR="00012D98" w:rsidRPr="00012D98" w:rsidRDefault="00012D98">
            <w:pPr>
              <w:pStyle w:val="a7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lang w:eastAsia="en-US"/>
              </w:rPr>
            </w:pPr>
            <w:r w:rsidRPr="00012D98">
              <w:rPr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pStyle w:val="a7"/>
              <w:jc w:val="center"/>
              <w:rPr>
                <w:lang w:val="en-US" w:eastAsia="en-US"/>
              </w:rPr>
            </w:pPr>
            <w:r w:rsidRPr="00012D98">
              <w:rPr>
                <w:lang w:eastAsia="en-US"/>
              </w:rPr>
              <w:t>доля</w:t>
            </w:r>
          </w:p>
          <w:p w:rsidR="00012D98" w:rsidRPr="00012D98" w:rsidRDefault="00012D98">
            <w:pPr>
              <w:pStyle w:val="a7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%</w:t>
            </w:r>
          </w:p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  <w:r w:rsidRPr="00012D98">
              <w:rPr>
                <w:lang w:eastAsia="en-US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доля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>
            <w:pPr>
              <w:pStyle w:val="a7"/>
              <w:jc w:val="center"/>
              <w:rPr>
                <w:rFonts w:ascii="Calibri" w:hAnsi="Calibri" w:cs="Calibri"/>
                <w:lang w:val="en-US" w:eastAsia="en-US"/>
              </w:rPr>
            </w:pPr>
          </w:p>
        </w:tc>
      </w:tr>
      <w:tr w:rsidR="00012D98" w:rsidRPr="00012D98" w:rsidTr="00A6646D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val="en-US"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Общегосударственные вопросы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A6646D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Национальная оборона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A6646D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A6646D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Национальная экономика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A6646D">
        <w:trPr>
          <w:trHeight w:val="4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Жилищно-коммунальное хозяйство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93,6</w:t>
            </w:r>
          </w:p>
        </w:tc>
      </w:tr>
      <w:tr w:rsidR="00012D98" w:rsidRPr="00012D98" w:rsidTr="00A6646D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Культура, кинематография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99,6</w:t>
            </w:r>
          </w:p>
        </w:tc>
      </w:tr>
      <w:tr w:rsidR="00012D98" w:rsidRPr="00012D98" w:rsidTr="00A6646D">
        <w:trPr>
          <w:trHeight w:val="39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Социальная политика </w:t>
            </w:r>
            <w:r w:rsidRPr="00012D98">
              <w:rPr>
                <w:sz w:val="22"/>
                <w:szCs w:val="22"/>
                <w:lang w:val="en-US" w:eastAsia="en-US"/>
              </w:rPr>
              <w:t xml:space="preserve">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9274,6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43E3B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84,9</w:t>
            </w:r>
          </w:p>
        </w:tc>
      </w:tr>
      <w:tr w:rsidR="00012D98" w:rsidRPr="00012D98" w:rsidTr="00A6646D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val="en-US"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Физическая культура и спорт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D98" w:rsidRPr="00012D98" w:rsidRDefault="00A6646D" w:rsidP="00A6646D">
            <w:pPr>
              <w:pStyle w:val="a7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419,0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43E3B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A6646D">
        <w:trPr>
          <w:trHeight w:val="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 xml:space="preserve">Межбюджетные трансферты  общего характера  бюджетам субъектов РФ и муниципальных образований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 w:rsidP="00A6646D">
            <w:pPr>
              <w:pStyle w:val="a7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43E3B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</w:tr>
      <w:tr w:rsidR="00012D98" w:rsidRPr="00012D98" w:rsidTr="00A6646D">
        <w:trPr>
          <w:trHeight w:val="365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pStyle w:val="a7"/>
              <w:rPr>
                <w:b/>
                <w:sz w:val="22"/>
                <w:szCs w:val="22"/>
                <w:lang w:eastAsia="en-US"/>
              </w:rPr>
            </w:pPr>
            <w:r w:rsidRPr="00012D9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012D98" w:rsidP="00A6646D">
            <w:pPr>
              <w:pStyle w:val="a7"/>
              <w:jc w:val="center"/>
              <w:rPr>
                <w:b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A6646D" w:rsidRDefault="00A6646D" w:rsidP="00A6646D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32615,4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A6646D" w:rsidP="00A6646D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45343,0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42806,4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743E3B" w:rsidP="00A6646D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E93B78" w:rsidP="00A6646D">
            <w:pPr>
              <w:pStyle w:val="a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94,4</w:t>
            </w:r>
          </w:p>
        </w:tc>
      </w:tr>
    </w:tbl>
    <w:p w:rsidR="00012D98" w:rsidRPr="00012D98" w:rsidRDefault="00012D98" w:rsidP="00012D98">
      <w:pPr>
        <w:jc w:val="both"/>
        <w:rPr>
          <w:rFonts w:ascii="Times New Roman CYR" w:hAnsi="Times New Roman CYR" w:cs="Times New Roman CYR"/>
        </w:rPr>
      </w:pPr>
    </w:p>
    <w:p w:rsidR="00012D98" w:rsidRPr="00012D98" w:rsidRDefault="00012D98" w:rsidP="00012D98">
      <w:pPr>
        <w:spacing w:line="25" w:lineRule="atLeast"/>
        <w:ind w:firstLine="708"/>
        <w:jc w:val="both"/>
        <w:rPr>
          <w:rFonts w:ascii="Times New Roman CYR" w:hAnsi="Times New Roman CYR" w:cs="Times New Roman CYR"/>
        </w:rPr>
      </w:pPr>
      <w:proofErr w:type="gramStart"/>
      <w:r w:rsidRPr="00012D98">
        <w:rPr>
          <w:rFonts w:ascii="Times New Roman CYR" w:hAnsi="Times New Roman CYR" w:cs="Times New Roman CYR"/>
        </w:rPr>
        <w:t>В функциональной классификации расходов изменены  8 показателей из 9.</w:t>
      </w:r>
      <w:proofErr w:type="gramEnd"/>
      <w:r w:rsidRPr="00012D98">
        <w:rPr>
          <w:rFonts w:ascii="Times New Roman CYR" w:hAnsi="Times New Roman CYR" w:cs="Times New Roman CYR"/>
        </w:rPr>
        <w:t xml:space="preserve"> </w:t>
      </w:r>
      <w:r w:rsidRPr="00012D98">
        <w:t xml:space="preserve">Структура расходов по сравнению с 2015 годом не претерпела существенных изменений. </w:t>
      </w:r>
      <w:r w:rsidRPr="00012D98">
        <w:rPr>
          <w:rFonts w:ascii="Times New Roman CYR" w:hAnsi="Times New Roman CYR" w:cs="Times New Roman CYR"/>
        </w:rPr>
        <w:t xml:space="preserve">Приоритетными направлениями расходования средств бюджета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 в 2016 году являлись расходы на:</w:t>
      </w:r>
      <w:r w:rsidR="008C0BEC">
        <w:rPr>
          <w:rFonts w:ascii="Times New Roman CYR" w:hAnsi="Times New Roman CYR" w:cs="Times New Roman CYR"/>
        </w:rPr>
        <w:t xml:space="preserve"> общегосударственные вопросы  20</w:t>
      </w:r>
      <w:r w:rsidRPr="00012D98">
        <w:rPr>
          <w:rFonts w:ascii="Times New Roman CYR" w:hAnsi="Times New Roman CYR" w:cs="Times New Roman CYR"/>
        </w:rPr>
        <w:t xml:space="preserve">,7%; жилищно-коммунальное хозяйство </w:t>
      </w:r>
      <w:r w:rsidR="008C0BEC">
        <w:rPr>
          <w:lang w:eastAsia="en-US"/>
        </w:rPr>
        <w:t>29,3</w:t>
      </w:r>
      <w:r w:rsidRPr="00012D98">
        <w:rPr>
          <w:rFonts w:ascii="Times New Roman CYR" w:hAnsi="Times New Roman CYR" w:cs="Times New Roman CYR"/>
        </w:rPr>
        <w:t xml:space="preserve">%;  культуру </w:t>
      </w:r>
      <w:r w:rsidR="008C0BEC">
        <w:rPr>
          <w:lang w:eastAsia="en-US"/>
        </w:rPr>
        <w:t>19,1</w:t>
      </w:r>
      <w:r w:rsidR="008C0BEC">
        <w:rPr>
          <w:rFonts w:ascii="Times New Roman CYR" w:hAnsi="Times New Roman CYR" w:cs="Times New Roman CYR"/>
        </w:rPr>
        <w:t>%, социальную политику 21</w:t>
      </w:r>
      <w:r w:rsidRPr="00012D98">
        <w:rPr>
          <w:rFonts w:ascii="Times New Roman CYR" w:hAnsi="Times New Roman CYR" w:cs="Times New Roman CYR"/>
        </w:rPr>
        <w:t>,7%.</w:t>
      </w:r>
    </w:p>
    <w:p w:rsidR="00012D98" w:rsidRPr="00012D98" w:rsidRDefault="00012D98" w:rsidP="00012D98">
      <w:pPr>
        <w:tabs>
          <w:tab w:val="left" w:pos="720"/>
        </w:tabs>
        <w:ind w:firstLine="720"/>
        <w:jc w:val="both"/>
      </w:pPr>
      <w:r w:rsidRPr="00012D98">
        <w:t>Кассовые расходы бюджета поселения за 2016 год сос</w:t>
      </w:r>
      <w:r w:rsidR="008C0BEC">
        <w:t>тавили 42806,4 тыс. рублей – 94,4</w:t>
      </w:r>
      <w:r w:rsidRPr="00012D98">
        <w:t xml:space="preserve">% к плановым назначениям, </w:t>
      </w:r>
      <w:proofErr w:type="spellStart"/>
      <w:r w:rsidRPr="00012D98">
        <w:t>недоисп</w:t>
      </w:r>
      <w:r w:rsidR="008C0BEC">
        <w:t>олнение</w:t>
      </w:r>
      <w:proofErr w:type="spellEnd"/>
      <w:r w:rsidR="008C0BEC">
        <w:t xml:space="preserve"> сложилось в сумме 2536,6  тыс. рублей (5,6</w:t>
      </w:r>
      <w:r w:rsidRPr="00012D98">
        <w:t>%).</w:t>
      </w:r>
      <w:r w:rsidR="00F36E69">
        <w:t xml:space="preserve"> Необходимость в средствах  в 2017 году остается.</w:t>
      </w:r>
    </w:p>
    <w:p w:rsidR="00012D98" w:rsidRPr="00012D98" w:rsidRDefault="00012D98" w:rsidP="00012D98">
      <w:pPr>
        <w:rPr>
          <w:rFonts w:ascii="Times New Roman CYR" w:hAnsi="Times New Roman CYR" w:cs="Times New Roman CYR"/>
          <w:b/>
          <w:bCs/>
        </w:rPr>
      </w:pPr>
    </w:p>
    <w:p w:rsidR="00012D98" w:rsidRPr="00012D98" w:rsidRDefault="00012D98" w:rsidP="00012D98">
      <w:pPr>
        <w:pStyle w:val="a8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 xml:space="preserve">  Использование средств резервного фонда.</w:t>
      </w:r>
    </w:p>
    <w:p w:rsidR="001A0936" w:rsidRDefault="00012D98" w:rsidP="001A0936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Постановлением Глав</w:t>
      </w:r>
      <w:r w:rsidR="00F36E69">
        <w:rPr>
          <w:rFonts w:ascii="Times New Roman CYR" w:hAnsi="Times New Roman CYR" w:cs="Times New Roman CYR"/>
        </w:rPr>
        <w:t>ы поселения от 13.05.2016г. № 211   утвержден порядок</w:t>
      </w:r>
      <w:r w:rsidRPr="00012D98">
        <w:rPr>
          <w:rFonts w:ascii="Times New Roman CYR" w:hAnsi="Times New Roman CYR" w:cs="Times New Roman CYR"/>
        </w:rPr>
        <w:t xml:space="preserve"> </w:t>
      </w:r>
      <w:proofErr w:type="gramStart"/>
      <w:r w:rsidRPr="00012D98">
        <w:rPr>
          <w:rFonts w:ascii="Times New Roman CYR" w:hAnsi="Times New Roman CYR" w:cs="Times New Roman CYR"/>
        </w:rPr>
        <w:t xml:space="preserve">расходования </w:t>
      </w:r>
      <w:r w:rsidR="00F36E69">
        <w:rPr>
          <w:rFonts w:ascii="Times New Roman CYR" w:hAnsi="Times New Roman CYR" w:cs="Times New Roman CYR"/>
        </w:rPr>
        <w:t xml:space="preserve">средств </w:t>
      </w:r>
      <w:r w:rsidRPr="00012D98">
        <w:rPr>
          <w:rFonts w:ascii="Times New Roman CYR" w:hAnsi="Times New Roman CYR" w:cs="Times New Roman CYR"/>
        </w:rPr>
        <w:t xml:space="preserve">резервного фонда </w:t>
      </w:r>
      <w:r w:rsidR="00F36E69">
        <w:rPr>
          <w:rFonts w:ascii="Times New Roman CYR" w:hAnsi="Times New Roman CYR" w:cs="Times New Roman CYR"/>
        </w:rPr>
        <w:t xml:space="preserve">финансирования  непредвиденных расходов </w:t>
      </w:r>
      <w:r w:rsidRPr="00012D98">
        <w:rPr>
          <w:rFonts w:ascii="Times New Roman CYR" w:hAnsi="Times New Roman CYR" w:cs="Times New Roman CYR"/>
        </w:rPr>
        <w:lastRenderedPageBreak/>
        <w:t>Администрации</w:t>
      </w:r>
      <w:proofErr w:type="gramEnd"/>
      <w:r w:rsidRPr="00012D98">
        <w:rPr>
          <w:rFonts w:ascii="Times New Roman CYR" w:hAnsi="Times New Roman CYR" w:cs="Times New Roman CYR"/>
        </w:rPr>
        <w:t xml:space="preserve">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="008660CF" w:rsidRPr="00012D98">
        <w:rPr>
          <w:rFonts w:ascii="Times New Roman CYR" w:hAnsi="Times New Roman CYR" w:cs="Times New Roman CYR"/>
        </w:rPr>
        <w:t xml:space="preserve"> </w:t>
      </w:r>
      <w:r w:rsidRPr="00012D98">
        <w:rPr>
          <w:rFonts w:ascii="Times New Roman CYR" w:hAnsi="Times New Roman CYR" w:cs="Times New Roman CYR"/>
        </w:rPr>
        <w:t xml:space="preserve">сельского </w:t>
      </w:r>
      <w:r w:rsidR="00F36E69">
        <w:rPr>
          <w:rFonts w:ascii="Times New Roman CYR" w:hAnsi="Times New Roman CYR" w:cs="Times New Roman CYR"/>
        </w:rPr>
        <w:t>поселения</w:t>
      </w:r>
      <w:r w:rsidR="001A0936">
        <w:rPr>
          <w:rFonts w:ascii="Times New Roman CYR" w:hAnsi="Times New Roman CYR" w:cs="Times New Roman CYR"/>
        </w:rPr>
        <w:t xml:space="preserve">.  Постановлением </w:t>
      </w:r>
      <w:r w:rsidRPr="00012D98">
        <w:rPr>
          <w:rFonts w:ascii="Times New Roman CYR" w:hAnsi="Times New Roman CYR" w:cs="Times New Roman CYR"/>
        </w:rPr>
        <w:t xml:space="preserve"> </w:t>
      </w:r>
      <w:r w:rsidR="001A0936">
        <w:rPr>
          <w:rFonts w:ascii="Times New Roman CYR" w:hAnsi="Times New Roman CYR" w:cs="Times New Roman CYR"/>
        </w:rPr>
        <w:t xml:space="preserve">от 20.05.2010г № 434 утверждено Положение «О порядке расходования резервного фонда Администрации </w:t>
      </w:r>
      <w:proofErr w:type="spellStart"/>
      <w:r w:rsidR="001A0936">
        <w:rPr>
          <w:rFonts w:ascii="Times New Roman CYR" w:hAnsi="Times New Roman CYR" w:cs="Times New Roman CYR"/>
        </w:rPr>
        <w:t>Зоркальцевского</w:t>
      </w:r>
      <w:proofErr w:type="spellEnd"/>
      <w:r w:rsidR="001A0936">
        <w:rPr>
          <w:rFonts w:ascii="Times New Roman CYR" w:hAnsi="Times New Roman CYR" w:cs="Times New Roman CYR"/>
        </w:rPr>
        <w:t xml:space="preserve"> сельского поселения по предупреждению и ликвидации чрезвычайных ситуаций и последствий стихийных бедствий».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 Общий объем запланированных расходов  резервного фонда составляет не более  0,3%  от расходной части  бюджета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сельского поселения, что не превышает ограничений,  установленных п.3 ст. 81 Бюджетного кодекса РФ. Средства резервного фонда в 2016 году  использованы полностью:51,9 тыс. руб. на проведение мероприятий местного значения (подарки выпускникам школ, первоклассникам) и 40,0 тыс. руб. на оказание разовой материальной помощи гражданам.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  <w:bCs/>
        </w:rPr>
        <w:t xml:space="preserve">Расходы резервного фонда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  <w:bCs/>
        </w:rPr>
        <w:t xml:space="preserve"> сельского поселения в 2016 году  представлены в таблице 4.</w:t>
      </w:r>
    </w:p>
    <w:p w:rsidR="00012D98" w:rsidRPr="00012D98" w:rsidRDefault="00012D98" w:rsidP="00012D98">
      <w:pPr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 xml:space="preserve">                </w:t>
      </w:r>
      <w:r w:rsidRPr="00012D98">
        <w:rPr>
          <w:rFonts w:ascii="Times New Roman CYR" w:hAnsi="Times New Roman CYR" w:cs="Times New Roman CYR"/>
          <w:bCs/>
        </w:rPr>
        <w:t xml:space="preserve">Таблица 4                                                                                                        </w:t>
      </w:r>
      <w:r w:rsidRPr="00012D98">
        <w:rPr>
          <w:rFonts w:ascii="Times New Roman CYR" w:hAnsi="Times New Roman CYR" w:cs="Times New Roman CYR"/>
        </w:rPr>
        <w:t>тыс. руб.</w:t>
      </w:r>
      <w:r w:rsidRPr="00012D98">
        <w:rPr>
          <w:rFonts w:ascii="Times New Roman CYR" w:hAnsi="Times New Roman CYR" w:cs="Times New Roman CYR"/>
          <w:b/>
          <w:bCs/>
        </w:rPr>
        <w:t xml:space="preserve"> </w:t>
      </w:r>
    </w:p>
    <w:p w:rsidR="00012D98" w:rsidRPr="00012D98" w:rsidRDefault="00012D98" w:rsidP="00012D98">
      <w:pPr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 xml:space="preserve">                                                </w:t>
      </w: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7"/>
        <w:gridCol w:w="1701"/>
        <w:gridCol w:w="1701"/>
        <w:gridCol w:w="1417"/>
        <w:gridCol w:w="1139"/>
        <w:gridCol w:w="1135"/>
      </w:tblGrid>
      <w:tr w:rsidR="00012D98" w:rsidRPr="00012D98" w:rsidTr="00012D98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 на 2016 год</w:t>
            </w:r>
          </w:p>
          <w:p w:rsidR="00012D98" w:rsidRPr="00012D98" w:rsidRDefault="00012D98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</w:t>
            </w:r>
            <w:proofErr w:type="gramEnd"/>
          </w:p>
          <w:p w:rsidR="00012D98" w:rsidRPr="00012D98" w:rsidRDefault="001A0936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 36</w:t>
            </w:r>
          </w:p>
          <w:p w:rsidR="00012D98" w:rsidRPr="00012D98" w:rsidRDefault="001A0936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29</w:t>
            </w:r>
            <w:r w:rsidR="00012D98"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.12.2015г.)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Утверждено</w:t>
            </w:r>
          </w:p>
          <w:p w:rsidR="00012D98" w:rsidRPr="00012D98" w:rsidRDefault="00012D98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на 2016 год</w:t>
            </w:r>
          </w:p>
          <w:p w:rsidR="00012D98" w:rsidRPr="00012D98" w:rsidRDefault="001A0936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(решение Совета поселения № 40</w:t>
            </w:r>
            <w:proofErr w:type="gramEnd"/>
          </w:p>
          <w:p w:rsidR="00012D98" w:rsidRPr="00012D98" w:rsidRDefault="001A0936">
            <w:pPr>
              <w:spacing w:line="240" w:lineRule="atLeast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 30</w:t>
            </w:r>
            <w:r w:rsidR="00012D98"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.12.2016г.)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40" w:lineRule="atLeast"/>
              <w:jc w:val="center"/>
              <w:rPr>
                <w:sz w:val="20"/>
                <w:szCs w:val="20"/>
                <w:lang w:eastAsia="en-US"/>
              </w:rPr>
            </w:pPr>
            <w:r w:rsidRPr="00012D98">
              <w:rPr>
                <w:sz w:val="20"/>
                <w:szCs w:val="20"/>
                <w:lang w:eastAsia="en-US"/>
              </w:rPr>
              <w:t>Фактически исполнено за 2016г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Отклоне-ния</w:t>
            </w:r>
            <w:proofErr w:type="spellEnd"/>
            <w:proofErr w:type="gramEnd"/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от </w:t>
            </w:r>
            <w:proofErr w:type="spellStart"/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исполне-ния</w:t>
            </w:r>
            <w:proofErr w:type="spellEnd"/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плана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D98" w:rsidRPr="00012D98" w:rsidRDefault="00012D98">
            <w:pPr>
              <w:spacing w:line="240" w:lineRule="atLeast"/>
              <w:jc w:val="center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012D98">
              <w:rPr>
                <w:sz w:val="20"/>
                <w:szCs w:val="20"/>
                <w:lang w:val="en-US" w:eastAsia="en-US"/>
              </w:rPr>
              <w:t xml:space="preserve">% </w:t>
            </w:r>
            <w:proofErr w:type="spellStart"/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испол</w:t>
            </w:r>
            <w:proofErr w:type="spellEnd"/>
            <w:r w:rsidRPr="00012D98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-нения к плану</w:t>
            </w:r>
          </w:p>
        </w:tc>
      </w:tr>
      <w:tr w:rsidR="00012D98" w:rsidRPr="00012D98" w:rsidTr="001A0936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12D9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Общий объем расходов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1A0936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936">
              <w:rPr>
                <w:lang w:eastAsia="en-US"/>
              </w:rPr>
              <w:t>32615,4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1A0936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936">
              <w:rPr>
                <w:lang w:eastAsia="en-US"/>
              </w:rPr>
              <w:t>45343,0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1A0936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A0936">
              <w:rPr>
                <w:lang w:eastAsia="en-US"/>
              </w:rPr>
              <w:t>42806,4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2536,6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94,4</w:t>
            </w:r>
          </w:p>
        </w:tc>
      </w:tr>
      <w:tr w:rsidR="00012D98" w:rsidRPr="00012D98" w:rsidTr="001A0936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012D9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</w:t>
            </w:r>
          </w:p>
        </w:tc>
      </w:tr>
      <w:tr w:rsidR="00012D98" w:rsidRPr="00012D98" w:rsidTr="001A0936">
        <w:trPr>
          <w:trHeight w:val="1"/>
        </w:trPr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012D98">
              <w:rPr>
                <w:rFonts w:ascii="Times New Roman CYR" w:hAnsi="Times New Roman CYR" w:cs="Times New Roman CYR"/>
                <w:sz w:val="22"/>
                <w:szCs w:val="22"/>
                <w:lang w:eastAsia="en-US"/>
              </w:rPr>
              <w:t>Процент от расходной части бюджета поселения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2D98" w:rsidRPr="00012D98" w:rsidRDefault="001A09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D98" w:rsidRPr="00012D98" w:rsidRDefault="00012D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012D98">
              <w:rPr>
                <w:sz w:val="22"/>
                <w:szCs w:val="22"/>
                <w:lang w:eastAsia="en-US"/>
              </w:rPr>
              <w:t>х</w:t>
            </w:r>
          </w:p>
        </w:tc>
      </w:tr>
    </w:tbl>
    <w:p w:rsidR="00012D98" w:rsidRPr="00012D98" w:rsidRDefault="00012D98" w:rsidP="00012D98">
      <w:pPr>
        <w:rPr>
          <w:rFonts w:ascii="Times New Roman CYR" w:hAnsi="Times New Roman CYR" w:cs="Times New Roman CYR"/>
        </w:rPr>
      </w:pPr>
    </w:p>
    <w:p w:rsidR="00012D98" w:rsidRPr="00012D98" w:rsidRDefault="00012D98" w:rsidP="00012D98">
      <w:pPr>
        <w:pStyle w:val="a8"/>
        <w:numPr>
          <w:ilvl w:val="0"/>
          <w:numId w:val="3"/>
        </w:numPr>
        <w:jc w:val="center"/>
        <w:rPr>
          <w:rFonts w:ascii="Times New Roman CYR" w:hAnsi="Times New Roman CYR" w:cs="Times New Roman CYR"/>
          <w:b/>
        </w:rPr>
      </w:pPr>
      <w:r w:rsidRPr="00012D98">
        <w:rPr>
          <w:rFonts w:ascii="Times New Roman CYR" w:hAnsi="Times New Roman CYR" w:cs="Times New Roman CYR"/>
          <w:b/>
        </w:rPr>
        <w:t>Анализ состояния дебиторской и кредиторской задолженности.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>По данным «Сведений о дебиторской и кредиторской задолженности» ф. 0503169 и Баланса главного распорядителя ф 0503130 на 01.01.2016г и 01.01.2017г задолженность по расчетам с кредиторами и дебиторами составляла:</w:t>
      </w:r>
    </w:p>
    <w:p w:rsidR="00012D98" w:rsidRPr="00012D98" w:rsidRDefault="00012D98" w:rsidP="00012D98">
      <w:r w:rsidRPr="00012D98">
        <w:t>Таблица 5</w:t>
      </w:r>
      <w:r w:rsidRPr="00012D98">
        <w:tab/>
      </w:r>
      <w:r w:rsidRPr="00012D98">
        <w:tab/>
      </w:r>
      <w:r w:rsidRPr="00012D98">
        <w:tab/>
      </w:r>
      <w:r w:rsidRPr="00012D98">
        <w:tab/>
      </w:r>
      <w:r w:rsidRPr="00012D98">
        <w:tab/>
      </w:r>
      <w:r w:rsidRPr="00012D98">
        <w:tab/>
      </w:r>
      <w:r w:rsidRPr="00012D98">
        <w:tab/>
      </w:r>
      <w:r w:rsidRPr="00012D98">
        <w:tab/>
      </w:r>
      <w:r w:rsidRPr="00012D98">
        <w:tab/>
      </w:r>
      <w:r w:rsidRPr="00012D98">
        <w:tab/>
        <w:t>тыс. руб.</w:t>
      </w: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2008"/>
        <w:gridCol w:w="2476"/>
        <w:gridCol w:w="2476"/>
        <w:gridCol w:w="2476"/>
      </w:tblGrid>
      <w:tr w:rsidR="00012D98" w:rsidRPr="00012D98" w:rsidTr="00012D98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Задолженность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01.01.2016г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01.01.2017г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Отклонения</w:t>
            </w:r>
            <w:proofErr w:type="gramStart"/>
            <w:r w:rsidRPr="00012D98">
              <w:rPr>
                <w:lang w:eastAsia="en-US"/>
              </w:rPr>
              <w:t xml:space="preserve"> (+;-)</w:t>
            </w:r>
            <w:proofErr w:type="gramEnd"/>
          </w:p>
        </w:tc>
      </w:tr>
      <w:tr w:rsidR="00012D98" w:rsidRPr="00012D98" w:rsidTr="00934C3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Дебиторская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57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13365,2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57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20319,8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57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+6954,6</w:t>
            </w:r>
          </w:p>
        </w:tc>
      </w:tr>
      <w:tr w:rsidR="00012D98" w:rsidRPr="00012D98" w:rsidTr="00934C3B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D98" w:rsidRPr="00012D98" w:rsidRDefault="00012D98">
            <w:pPr>
              <w:jc w:val="center"/>
              <w:rPr>
                <w:lang w:eastAsia="en-US"/>
              </w:rPr>
            </w:pPr>
            <w:r w:rsidRPr="00012D98">
              <w:rPr>
                <w:lang w:eastAsia="en-US"/>
              </w:rPr>
              <w:t>Кредиторская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57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5887,6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57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11016,3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98" w:rsidRPr="00012D98" w:rsidRDefault="00357D1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+5128,7</w:t>
            </w:r>
          </w:p>
        </w:tc>
      </w:tr>
    </w:tbl>
    <w:p w:rsidR="00012D98" w:rsidRPr="00012D98" w:rsidRDefault="00012D98" w:rsidP="00012D98">
      <w:pPr>
        <w:rPr>
          <w:rFonts w:ascii="Times New Roman CYR" w:hAnsi="Times New Roman CYR" w:cs="Times New Roman CYR"/>
          <w:bCs/>
        </w:rPr>
      </w:pP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  <w:bCs/>
        </w:rPr>
        <w:t>Дебиторская задолже</w:t>
      </w:r>
      <w:r w:rsidR="00357D12">
        <w:rPr>
          <w:rFonts w:ascii="Times New Roman CYR" w:hAnsi="Times New Roman CYR" w:cs="Times New Roman CYR"/>
          <w:bCs/>
        </w:rPr>
        <w:t>нность за 2016 год   увеличилась  на 6954,6 тыс. руб. и  на 01.01.2017г составляет   20319,8</w:t>
      </w:r>
      <w:r w:rsidRPr="00012D98">
        <w:rPr>
          <w:rFonts w:ascii="Times New Roman CYR" w:hAnsi="Times New Roman CYR" w:cs="Times New Roman CYR"/>
          <w:bCs/>
        </w:rPr>
        <w:t xml:space="preserve"> тыс. руб.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  <w:bCs/>
        </w:rPr>
        <w:t>Кредит</w:t>
      </w:r>
      <w:r w:rsidR="00357D12">
        <w:rPr>
          <w:rFonts w:ascii="Times New Roman CYR" w:hAnsi="Times New Roman CYR" w:cs="Times New Roman CYR"/>
          <w:bCs/>
        </w:rPr>
        <w:t>орская задолженность увеличилась на 5128,7</w:t>
      </w:r>
      <w:r w:rsidRPr="00012D98">
        <w:rPr>
          <w:rFonts w:ascii="Times New Roman CYR" w:hAnsi="Times New Roman CYR" w:cs="Times New Roman CYR"/>
          <w:bCs/>
        </w:rPr>
        <w:t xml:space="preserve"> тыс. руб. и </w:t>
      </w:r>
      <w:r w:rsidR="00357D12">
        <w:rPr>
          <w:rFonts w:ascii="Times New Roman CYR" w:hAnsi="Times New Roman CYR" w:cs="Times New Roman CYR"/>
          <w:bCs/>
        </w:rPr>
        <w:t>на 01.01.2017г составляет 11016,3</w:t>
      </w:r>
      <w:r w:rsidRPr="00012D98">
        <w:rPr>
          <w:rFonts w:ascii="Times New Roman CYR" w:hAnsi="Times New Roman CYR" w:cs="Times New Roman CYR"/>
          <w:bCs/>
        </w:rPr>
        <w:t xml:space="preserve"> тыс. рублей.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  <w:bCs/>
        </w:rPr>
        <w:t>Просроченной кредиторской и дебиторской задолженности нет.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</w:p>
    <w:p w:rsidR="00012D98" w:rsidRPr="00012D98" w:rsidRDefault="00012D98" w:rsidP="00012D98">
      <w:pPr>
        <w:ind w:firstLine="720"/>
        <w:jc w:val="center"/>
        <w:rPr>
          <w:b/>
          <w:bCs/>
        </w:rPr>
      </w:pPr>
      <w:r w:rsidRPr="00012D98">
        <w:rPr>
          <w:b/>
          <w:bCs/>
        </w:rPr>
        <w:t>9. Анализ движения нефинансовых активов.</w:t>
      </w:r>
    </w:p>
    <w:p w:rsidR="00012D98" w:rsidRPr="00012D98" w:rsidRDefault="00012D98" w:rsidP="00012D98">
      <w:pPr>
        <w:ind w:firstLine="720"/>
        <w:jc w:val="both"/>
      </w:pPr>
      <w:r w:rsidRPr="00012D98">
        <w:rPr>
          <w:b/>
          <w:bCs/>
        </w:rPr>
        <w:t> </w:t>
      </w:r>
      <w:r w:rsidRPr="00012D98">
        <w:t>По данным формы 0503168 «Сведения о движении нефинансовых активов» (за исключением имущества казны) нефинансовые активы сельского поселения включают в себя стоимость основных средств и материальных запасов.</w:t>
      </w:r>
    </w:p>
    <w:p w:rsidR="00012D98" w:rsidRPr="00012D98" w:rsidRDefault="00012D98" w:rsidP="00012D98">
      <w:pPr>
        <w:ind w:firstLine="709"/>
        <w:jc w:val="both"/>
      </w:pPr>
      <w:r w:rsidRPr="00012D98">
        <w:t>Стоимость</w:t>
      </w:r>
      <w:r w:rsidR="00445571">
        <w:t xml:space="preserve"> основных средств на начало 2017 года составляла    129353,5</w:t>
      </w:r>
      <w:r w:rsidRPr="00012D98">
        <w:t xml:space="preserve"> тыс. рублей. </w:t>
      </w:r>
      <w:proofErr w:type="gramStart"/>
      <w:r w:rsidRPr="00012D98">
        <w:t>Поступило основных средств з</w:t>
      </w:r>
      <w:r w:rsidR="00445571">
        <w:t>а отчетный период в сумме 15203,5</w:t>
      </w:r>
      <w:r w:rsidRPr="00012D98">
        <w:t xml:space="preserve"> тыс. рублей (</w:t>
      </w:r>
      <w:r w:rsidR="00445571">
        <w:t xml:space="preserve">жилые помещения в сумме 9029,6 тыс. руб., нежилые помещения в сумме 1676,0 тыс. руб.,  </w:t>
      </w:r>
      <w:r w:rsidRPr="00012D98">
        <w:t>производственный и хоз</w:t>
      </w:r>
      <w:r w:rsidR="00445571">
        <w:t>яйственный инвентарь в сумме 259,8</w:t>
      </w:r>
      <w:r w:rsidRPr="00012D98">
        <w:t xml:space="preserve"> тыс. рублей, маш</w:t>
      </w:r>
      <w:r w:rsidR="00445571">
        <w:t>ины и оборудование в сумме 2223,3</w:t>
      </w:r>
      <w:r w:rsidRPr="00012D98">
        <w:t xml:space="preserve"> тыс.</w:t>
      </w:r>
      <w:r w:rsidR="00445571">
        <w:t xml:space="preserve"> рублей, сооружения в сумме 2014,7</w:t>
      </w:r>
      <w:r w:rsidRPr="00012D98">
        <w:t xml:space="preserve"> тыс. руб</w:t>
      </w:r>
      <w:r w:rsidR="00445571">
        <w:t>.</w:t>
      </w:r>
      <w:r w:rsidRPr="00012D98">
        <w:t>), выбытие</w:t>
      </w:r>
      <w:r w:rsidR="00445571">
        <w:t xml:space="preserve"> основных средств в сумме 3334,1</w:t>
      </w:r>
      <w:r w:rsidRPr="00012D98">
        <w:t xml:space="preserve"> тыс.</w:t>
      </w:r>
      <w:r w:rsidR="00445571">
        <w:t xml:space="preserve"> руб. жилые помещения  в сумме</w:t>
      </w:r>
      <w:proofErr w:type="gramEnd"/>
      <w:r w:rsidR="00445571">
        <w:t xml:space="preserve"> </w:t>
      </w:r>
      <w:r w:rsidRPr="00012D98">
        <w:t xml:space="preserve"> </w:t>
      </w:r>
      <w:proofErr w:type="gramStart"/>
      <w:r w:rsidR="00445571">
        <w:t xml:space="preserve">3077,7 тыс. руб., нежилые помещения в сумме 205,9 тыс. руб., </w:t>
      </w:r>
      <w:r w:rsidRPr="00012D98">
        <w:t>производственный и хоз</w:t>
      </w:r>
      <w:r w:rsidR="00445571">
        <w:t>яйственный инвентарь в сумме 35,2</w:t>
      </w:r>
      <w:r w:rsidRPr="00012D98">
        <w:t xml:space="preserve"> тыс. руб.).</w:t>
      </w:r>
      <w:proofErr w:type="gramEnd"/>
      <w:r w:rsidRPr="00012D98">
        <w:t xml:space="preserve">  Остаток на конец отч</w:t>
      </w:r>
      <w:r w:rsidR="00445571">
        <w:t>етного периода составил 141222,8</w:t>
      </w:r>
      <w:r w:rsidRPr="00012D98">
        <w:t xml:space="preserve"> тыс. рублей.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</w:rPr>
      </w:pPr>
      <w:r w:rsidRPr="00012D98">
        <w:lastRenderedPageBreak/>
        <w:t>Сумма начисленной амортизации по осно</w:t>
      </w:r>
      <w:r w:rsidR="00445571">
        <w:t>вным средствам составила 89095,7</w:t>
      </w:r>
      <w:r w:rsidRPr="00012D98">
        <w:t xml:space="preserve"> тыс. рублей. </w:t>
      </w:r>
    </w:p>
    <w:p w:rsidR="00012D98" w:rsidRPr="00012D98" w:rsidRDefault="00012D98" w:rsidP="00012D98">
      <w:pPr>
        <w:ind w:right="-81" w:firstLine="708"/>
        <w:jc w:val="both"/>
      </w:pPr>
      <w:r w:rsidRPr="00012D98">
        <w:t>Стоимость материальных запасов на начало 201</w:t>
      </w:r>
      <w:r w:rsidR="00445571">
        <w:t>7</w:t>
      </w:r>
      <w:r w:rsidRPr="00012D98">
        <w:t xml:space="preserve"> года составляла </w:t>
      </w:r>
      <w:r w:rsidR="00445571">
        <w:t xml:space="preserve">157,7 </w:t>
      </w:r>
      <w:r w:rsidRPr="00012D98">
        <w:t>тыс. руб</w:t>
      </w:r>
      <w:proofErr w:type="gramStart"/>
      <w:r w:rsidRPr="00012D98">
        <w:t xml:space="preserve">.. </w:t>
      </w:r>
      <w:proofErr w:type="gramEnd"/>
      <w:r w:rsidRPr="00012D98">
        <w:t>Поступило материальных запасов за</w:t>
      </w:r>
      <w:r w:rsidR="00445571">
        <w:t xml:space="preserve"> отчетный период в сумме  2948,6 тыс. руб., выбыло – 2945,2</w:t>
      </w:r>
      <w:r w:rsidRPr="00012D98">
        <w:t xml:space="preserve"> тыс. рублей. На конец </w:t>
      </w:r>
      <w:r w:rsidR="00445571">
        <w:t>отчетного периода остаток 161,2</w:t>
      </w:r>
      <w:r w:rsidRPr="00012D98">
        <w:t xml:space="preserve"> тыс. руб.</w:t>
      </w:r>
    </w:p>
    <w:p w:rsidR="00012D98" w:rsidRPr="00012D98" w:rsidRDefault="00012D98" w:rsidP="00012D98">
      <w:pPr>
        <w:ind w:right="-81" w:firstLine="708"/>
        <w:jc w:val="both"/>
      </w:pPr>
      <w:r w:rsidRPr="00012D98">
        <w:t>По данным формы 0503168 «Сведения о движении нефинансовых активов» (имущество казны) по состоянию на конец отчетного периода имущество в составе казны отсутствует.</w:t>
      </w:r>
    </w:p>
    <w:p w:rsidR="00012D98" w:rsidRPr="00012D98" w:rsidRDefault="00012D98" w:rsidP="00012D98">
      <w:pPr>
        <w:ind w:right="-81" w:firstLine="708"/>
        <w:jc w:val="both"/>
      </w:pPr>
    </w:p>
    <w:p w:rsidR="00012D98" w:rsidRPr="00012D98" w:rsidRDefault="00012D98" w:rsidP="00012D98">
      <w:pPr>
        <w:rPr>
          <w:rFonts w:ascii="Times New Roman CYR" w:hAnsi="Times New Roman CYR" w:cs="Times New Roman CYR"/>
          <w:b/>
          <w:bCs/>
        </w:rPr>
      </w:pPr>
      <w:r w:rsidRPr="00012D98">
        <w:rPr>
          <w:rFonts w:ascii="Times New Roman CYR" w:hAnsi="Times New Roman CYR" w:cs="Times New Roman CYR"/>
          <w:b/>
          <w:bCs/>
        </w:rPr>
        <w:t>Выводы:</w:t>
      </w:r>
    </w:p>
    <w:p w:rsidR="00012D98" w:rsidRPr="00012D98" w:rsidRDefault="00012D98" w:rsidP="00012D98">
      <w:pPr>
        <w:rPr>
          <w:rFonts w:ascii="Times New Roman CYR" w:hAnsi="Times New Roman CYR" w:cs="Times New Roman CYR"/>
          <w:b/>
          <w:bCs/>
        </w:rPr>
      </w:pPr>
    </w:p>
    <w:p w:rsidR="00012D98" w:rsidRPr="00012D98" w:rsidRDefault="00012D98" w:rsidP="00012D98">
      <w:pPr>
        <w:widowControl w:val="0"/>
        <w:autoSpaceDE w:val="0"/>
        <w:autoSpaceDN w:val="0"/>
        <w:adjustRightInd w:val="0"/>
        <w:ind w:firstLine="540"/>
        <w:jc w:val="both"/>
      </w:pPr>
      <w:r w:rsidRPr="00012D98">
        <w:t xml:space="preserve">1. </w:t>
      </w:r>
      <w:proofErr w:type="gramStart"/>
      <w:r w:rsidRPr="00012D98">
        <w:t xml:space="preserve">Бюджетная отчетность представлена Администрацией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t xml:space="preserve"> сельского поселения в Счетную палату в сброшюрованном и пронумерованном виде с оглавлением и сопроводительным письмом в соответствии с требованием Инструкции «О порядке составления и представления годовой, квартальной и месячной бюджетной отчетности об исполнении бюджетов бюджетной системы Российской Федерации», утвержденной приказом Минфина России от  28.12.2010 № 191н (в редакции от 16.11.2016г), с соблюдением  сроков, определенных Бюджетным</w:t>
      </w:r>
      <w:proofErr w:type="gramEnd"/>
      <w:r w:rsidRPr="00012D98">
        <w:t xml:space="preserve"> кодексом РФ и Положением «О бюджетном процессе муниципального образования «</w:t>
      </w:r>
      <w:proofErr w:type="spellStart"/>
      <w:r w:rsidR="008660CF">
        <w:rPr>
          <w:rFonts w:ascii="Times New Roman CYR" w:hAnsi="Times New Roman CYR" w:cs="Times New Roman CYR"/>
        </w:rPr>
        <w:t>Зоркальцевское</w:t>
      </w:r>
      <w:proofErr w:type="spellEnd"/>
      <w:r w:rsidRPr="00012D98">
        <w:t xml:space="preserve"> сельское поселение». </w:t>
      </w:r>
    </w:p>
    <w:p w:rsidR="00012D98" w:rsidRPr="00012D98" w:rsidRDefault="00012D98" w:rsidP="00012D98">
      <w:pPr>
        <w:tabs>
          <w:tab w:val="left" w:pos="1620"/>
        </w:tabs>
        <w:ind w:firstLine="709"/>
        <w:jc w:val="both"/>
      </w:pPr>
      <w:r w:rsidRPr="00012D98">
        <w:t xml:space="preserve">2. Бюджетная отчетность главного распорядителя бюджетных средств соответствует требованиям бюджетного законодательства. Формы отчетов за 2016 год соответствуют перечню и формам отчетов для главного распорядителя средств, утвержденным Инструкцией. </w:t>
      </w:r>
    </w:p>
    <w:p w:rsidR="00012D98" w:rsidRPr="00012D98" w:rsidRDefault="00012D98" w:rsidP="00012D98">
      <w:pPr>
        <w:ind w:firstLine="709"/>
        <w:jc w:val="both"/>
      </w:pPr>
      <w:r w:rsidRPr="00012D98">
        <w:t xml:space="preserve">3. Проведенная внешняя проверка подтверждает достоверность сведений, представленных в годовой бюджетной отчетности главного распорядителя бюджетных средств. </w:t>
      </w:r>
    </w:p>
    <w:p w:rsidR="00012D98" w:rsidRPr="00012D98" w:rsidRDefault="00012D98" w:rsidP="00012D98">
      <w:pPr>
        <w:ind w:firstLine="709"/>
        <w:jc w:val="both"/>
        <w:rPr>
          <w:rFonts w:ascii="Times New Roman CYR" w:hAnsi="Times New Roman CYR" w:cs="Times New Roman CYR"/>
          <w:bCs/>
        </w:rPr>
      </w:pPr>
      <w:r w:rsidRPr="00012D98">
        <w:rPr>
          <w:rFonts w:ascii="Times New Roman CYR" w:hAnsi="Times New Roman CYR" w:cs="Times New Roman CYR"/>
          <w:bCs/>
        </w:rPr>
        <w:t xml:space="preserve">4.  Счетная палата муниципального образования «Томский район» рекомендует отчет об исполнении бюджета </w:t>
      </w:r>
      <w:proofErr w:type="spellStart"/>
      <w:r w:rsidR="008660CF">
        <w:rPr>
          <w:rFonts w:ascii="Times New Roman CYR" w:hAnsi="Times New Roman CYR" w:cs="Times New Roman CYR"/>
        </w:rPr>
        <w:t>Зоркальцевского</w:t>
      </w:r>
      <w:proofErr w:type="spellEnd"/>
      <w:r w:rsidRPr="00012D98">
        <w:rPr>
          <w:rFonts w:ascii="Times New Roman CYR" w:hAnsi="Times New Roman CYR" w:cs="Times New Roman CYR"/>
        </w:rPr>
        <w:t xml:space="preserve">  </w:t>
      </w:r>
      <w:r w:rsidRPr="00012D98">
        <w:rPr>
          <w:rFonts w:ascii="Times New Roman CYR" w:hAnsi="Times New Roman CYR" w:cs="Times New Roman CYR"/>
          <w:bCs/>
        </w:rPr>
        <w:t xml:space="preserve"> сельского поселения за 2016 год к утверждению. </w:t>
      </w:r>
    </w:p>
    <w:p w:rsidR="00012D98" w:rsidRPr="00012D98" w:rsidRDefault="00012D98" w:rsidP="00012D98">
      <w:pPr>
        <w:ind w:firstLine="709"/>
        <w:jc w:val="both"/>
      </w:pPr>
    </w:p>
    <w:p w:rsidR="00012D98" w:rsidRPr="00012D98" w:rsidRDefault="00012D98" w:rsidP="00012D98">
      <w:pPr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Председатель Счетной палаты  </w:t>
      </w:r>
    </w:p>
    <w:p w:rsidR="00012D98" w:rsidRPr="00012D98" w:rsidRDefault="00012D98" w:rsidP="00012D98">
      <w:pPr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муниципального образования </w:t>
      </w:r>
    </w:p>
    <w:p w:rsidR="00012D98" w:rsidRPr="00012D98" w:rsidRDefault="00012D98" w:rsidP="00012D98">
      <w:pPr>
        <w:rPr>
          <w:rFonts w:ascii="Times New Roman CYR" w:hAnsi="Times New Roman CYR" w:cs="Times New Roman CYR"/>
        </w:rPr>
      </w:pPr>
      <w:r w:rsidRPr="00012D98">
        <w:rPr>
          <w:rFonts w:ascii="Times New Roman CYR" w:hAnsi="Times New Roman CYR" w:cs="Times New Roman CYR"/>
        </w:rPr>
        <w:t xml:space="preserve">«Томский район»                                                                                                   Г.М. </w:t>
      </w:r>
      <w:proofErr w:type="spellStart"/>
      <w:r w:rsidRPr="00012D98">
        <w:rPr>
          <w:rFonts w:ascii="Times New Roman CYR" w:hAnsi="Times New Roman CYR" w:cs="Times New Roman CYR"/>
        </w:rPr>
        <w:t>Басирова</w:t>
      </w:r>
      <w:proofErr w:type="spellEnd"/>
    </w:p>
    <w:p w:rsidR="00012D98" w:rsidRPr="00012D98" w:rsidRDefault="00012D98" w:rsidP="00012D98">
      <w:pPr>
        <w:rPr>
          <w:rFonts w:ascii="Times New Roman CYR" w:hAnsi="Times New Roman CYR" w:cs="Times New Roman CYR"/>
        </w:rPr>
      </w:pPr>
    </w:p>
    <w:p w:rsidR="00012D98" w:rsidRPr="00012D98" w:rsidRDefault="00012D98" w:rsidP="00012D98">
      <w:pPr>
        <w:rPr>
          <w:rFonts w:ascii="Times New Roman CYR" w:hAnsi="Times New Roman CYR" w:cs="Times New Roman CYR"/>
        </w:rPr>
      </w:pPr>
    </w:p>
    <w:p w:rsidR="00012D98" w:rsidRPr="00012D98" w:rsidRDefault="00445571" w:rsidP="00012D98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Экземпляр заключения на 8 (восьми</w:t>
      </w:r>
      <w:r w:rsidR="00012D98" w:rsidRPr="00012D98">
        <w:rPr>
          <w:rFonts w:ascii="Times New Roman CYR" w:hAnsi="Times New Roman CYR" w:cs="Times New Roman CYR"/>
          <w:sz w:val="20"/>
          <w:szCs w:val="20"/>
        </w:rPr>
        <w:t>) листах получен</w:t>
      </w:r>
    </w:p>
    <w:p w:rsidR="00012D98" w:rsidRPr="00012D98" w:rsidRDefault="00012D98" w:rsidP="00012D98">
      <w:pPr>
        <w:rPr>
          <w:rFonts w:ascii="Times New Roman CYR" w:hAnsi="Times New Roman CYR" w:cs="Times New Roman CYR"/>
          <w:sz w:val="20"/>
          <w:szCs w:val="20"/>
        </w:rPr>
      </w:pPr>
    </w:p>
    <w:p w:rsidR="00012D98" w:rsidRPr="00012D98" w:rsidRDefault="00012D98" w:rsidP="00012D98">
      <w:pPr>
        <w:jc w:val="center"/>
        <w:rPr>
          <w:rFonts w:ascii="Times New Roman CYR" w:hAnsi="Times New Roman CYR" w:cs="Times New Roman CYR"/>
          <w:sz w:val="20"/>
          <w:szCs w:val="20"/>
        </w:rPr>
      </w:pPr>
      <w:r w:rsidRPr="00012D98">
        <w:rPr>
          <w:rFonts w:ascii="Times New Roman CYR" w:hAnsi="Times New Roman CYR" w:cs="Times New Roman CYR"/>
        </w:rPr>
        <w:t xml:space="preserve">_____________________________________________________________________________ </w:t>
      </w:r>
      <w:r w:rsidRPr="00012D98">
        <w:rPr>
          <w:sz w:val="20"/>
          <w:szCs w:val="20"/>
        </w:rPr>
        <w:t>(</w:t>
      </w:r>
      <w:r w:rsidRPr="00012D98">
        <w:rPr>
          <w:rFonts w:ascii="Times New Roman CYR" w:hAnsi="Times New Roman CYR" w:cs="Times New Roman CYR"/>
          <w:sz w:val="20"/>
          <w:szCs w:val="20"/>
        </w:rPr>
        <w:t>должность, ФИО,  дата и подпись)</w:t>
      </w:r>
    </w:p>
    <w:p w:rsidR="006C649D" w:rsidRPr="00012D98" w:rsidRDefault="006C649D"/>
    <w:sectPr w:rsidR="006C649D" w:rsidRPr="00012D98" w:rsidSect="00012D98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F0" w:rsidRDefault="00DF41F0" w:rsidP="008660CF">
      <w:r>
        <w:separator/>
      </w:r>
    </w:p>
  </w:endnote>
  <w:endnote w:type="continuationSeparator" w:id="0">
    <w:p w:rsidR="00DF41F0" w:rsidRDefault="00DF41F0" w:rsidP="0086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2987"/>
      <w:docPartObj>
        <w:docPartGallery w:val="Page Numbers (Bottom of Page)"/>
        <w:docPartUnique/>
      </w:docPartObj>
    </w:sdtPr>
    <w:sdtEndPr/>
    <w:sdtContent>
      <w:p w:rsidR="00725413" w:rsidRDefault="0072541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B4B">
          <w:rPr>
            <w:noProof/>
          </w:rPr>
          <w:t>1</w:t>
        </w:r>
        <w:r>
          <w:fldChar w:fldCharType="end"/>
        </w:r>
      </w:p>
    </w:sdtContent>
  </w:sdt>
  <w:p w:rsidR="00725413" w:rsidRDefault="0072541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F0" w:rsidRDefault="00DF41F0" w:rsidP="008660CF">
      <w:r>
        <w:separator/>
      </w:r>
    </w:p>
  </w:footnote>
  <w:footnote w:type="continuationSeparator" w:id="0">
    <w:p w:rsidR="00DF41F0" w:rsidRDefault="00DF41F0" w:rsidP="0086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6EC1"/>
    <w:multiLevelType w:val="hybridMultilevel"/>
    <w:tmpl w:val="7788FB28"/>
    <w:lvl w:ilvl="0" w:tplc="E54E5E12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D71030"/>
    <w:multiLevelType w:val="hybridMultilevel"/>
    <w:tmpl w:val="FB0CBBAE"/>
    <w:lvl w:ilvl="0" w:tplc="2C8C7EFC">
      <w:start w:val="5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AF4060"/>
    <w:multiLevelType w:val="hybridMultilevel"/>
    <w:tmpl w:val="5D5E4C42"/>
    <w:lvl w:ilvl="0" w:tplc="70F03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98"/>
    <w:rsid w:val="00001B10"/>
    <w:rsid w:val="00012D98"/>
    <w:rsid w:val="0007443B"/>
    <w:rsid w:val="000F4575"/>
    <w:rsid w:val="001810B2"/>
    <w:rsid w:val="001A0936"/>
    <w:rsid w:val="00274818"/>
    <w:rsid w:val="00357D12"/>
    <w:rsid w:val="003E44EE"/>
    <w:rsid w:val="0044514A"/>
    <w:rsid w:val="00445571"/>
    <w:rsid w:val="006C649D"/>
    <w:rsid w:val="00725413"/>
    <w:rsid w:val="00743E3B"/>
    <w:rsid w:val="007D798A"/>
    <w:rsid w:val="008660CF"/>
    <w:rsid w:val="008C0BEC"/>
    <w:rsid w:val="00934C3B"/>
    <w:rsid w:val="00993941"/>
    <w:rsid w:val="00A3308A"/>
    <w:rsid w:val="00A6646D"/>
    <w:rsid w:val="00A71E75"/>
    <w:rsid w:val="00DF41F0"/>
    <w:rsid w:val="00E11739"/>
    <w:rsid w:val="00E33D67"/>
    <w:rsid w:val="00E93B78"/>
    <w:rsid w:val="00ED0B4B"/>
    <w:rsid w:val="00F3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98"/>
    <w:rPr>
      <w:color w:val="0000FF"/>
      <w:u w:val="single"/>
    </w:rPr>
  </w:style>
  <w:style w:type="paragraph" w:styleId="a4">
    <w:name w:val="Normal (Web)"/>
    <w:basedOn w:val="a"/>
    <w:semiHidden/>
    <w:unhideWhenUsed/>
    <w:rsid w:val="00012D9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012D98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0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01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12D98"/>
    <w:pPr>
      <w:ind w:left="720"/>
      <w:contextualSpacing/>
    </w:pPr>
  </w:style>
  <w:style w:type="paragraph" w:customStyle="1" w:styleId="ConsNormal">
    <w:name w:val="ConsNormal"/>
    <w:uiPriority w:val="99"/>
    <w:semiHidden/>
    <w:rsid w:val="00012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012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012D98"/>
  </w:style>
  <w:style w:type="table" w:styleId="a9">
    <w:name w:val="Table Grid"/>
    <w:basedOn w:val="a1"/>
    <w:uiPriority w:val="99"/>
    <w:rsid w:val="0001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60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60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2D98"/>
    <w:rPr>
      <w:color w:val="0000FF"/>
      <w:u w:val="single"/>
    </w:rPr>
  </w:style>
  <w:style w:type="paragraph" w:styleId="a4">
    <w:name w:val="Normal (Web)"/>
    <w:basedOn w:val="a"/>
    <w:semiHidden/>
    <w:unhideWhenUsed/>
    <w:rsid w:val="00012D9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012D98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0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012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012D98"/>
    <w:pPr>
      <w:ind w:left="720"/>
      <w:contextualSpacing/>
    </w:pPr>
  </w:style>
  <w:style w:type="paragraph" w:customStyle="1" w:styleId="ConsNormal">
    <w:name w:val="ConsNormal"/>
    <w:uiPriority w:val="99"/>
    <w:semiHidden/>
    <w:rsid w:val="00012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semiHidden/>
    <w:rsid w:val="00012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012D98"/>
  </w:style>
  <w:style w:type="table" w:styleId="a9">
    <w:name w:val="Table Grid"/>
    <w:basedOn w:val="a1"/>
    <w:uiPriority w:val="99"/>
    <w:rsid w:val="00012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660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6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660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6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tr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57F5-CAB2-4F4C-8FB1-A4E01589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2017-05-05T08:46:00Z</dcterms:created>
  <dcterms:modified xsi:type="dcterms:W3CDTF">2017-05-19T04:48:00Z</dcterms:modified>
</cp:coreProperties>
</file>